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53479" w14:textId="1F904DFB" w:rsidR="00337763" w:rsidRDefault="00337763" w:rsidP="00337763">
      <w:pPr>
        <w:spacing w:before="81" w:line="264" w:lineRule="auto"/>
        <w:ind w:left="418" w:right="-6" w:firstLine="4"/>
        <w:rPr>
          <w:lang w:val="hu-HU"/>
        </w:rPr>
      </w:pPr>
      <w:r w:rsidRPr="002D6BDF">
        <w:rPr>
          <w:u w:val="single"/>
          <w:lang w:val="hu-HU"/>
        </w:rPr>
        <w:t>Előterjesztő:</w:t>
      </w:r>
      <w:r w:rsidRPr="002D6BDF">
        <w:rPr>
          <w:lang w:val="hu-HU"/>
        </w:rPr>
        <w:t xml:space="preserve"> </w:t>
      </w:r>
      <w:r>
        <w:rPr>
          <w:lang w:val="hu-HU"/>
        </w:rPr>
        <w:t>Toma Richárd</w:t>
      </w:r>
      <w:r w:rsidRPr="002D6BDF">
        <w:rPr>
          <w:lang w:val="hu-HU"/>
        </w:rPr>
        <w:t xml:space="preserve"> polgármester </w:t>
      </w:r>
    </w:p>
    <w:p w14:paraId="446AF740" w14:textId="6A4D8C5F" w:rsidR="00337763" w:rsidRDefault="00337763" w:rsidP="00337763">
      <w:pPr>
        <w:spacing w:line="264" w:lineRule="auto"/>
        <w:ind w:left="420" w:right="-6" w:firstLine="6"/>
        <w:rPr>
          <w:lang w:val="hu-HU"/>
        </w:rPr>
      </w:pPr>
      <w:r w:rsidRPr="002D6BDF">
        <w:rPr>
          <w:u w:val="single"/>
          <w:lang w:val="hu-HU"/>
        </w:rPr>
        <w:t>Előterjesztést készítette:</w:t>
      </w:r>
      <w:r w:rsidRPr="002D6BDF">
        <w:rPr>
          <w:lang w:val="hu-HU"/>
        </w:rPr>
        <w:t xml:space="preserve"> </w:t>
      </w:r>
      <w:r>
        <w:rPr>
          <w:lang w:val="hu-HU"/>
        </w:rPr>
        <w:t>dr. Hekman Tibor</w:t>
      </w:r>
      <w:r w:rsidRPr="002D6BDF">
        <w:rPr>
          <w:lang w:val="hu-HU"/>
        </w:rPr>
        <w:t xml:space="preserve"> </w:t>
      </w:r>
      <w:r>
        <w:rPr>
          <w:lang w:val="hu-HU"/>
        </w:rPr>
        <w:t>al</w:t>
      </w:r>
      <w:r w:rsidRPr="002D6BDF">
        <w:rPr>
          <w:lang w:val="hu-HU"/>
        </w:rPr>
        <w:t>jegyző</w:t>
      </w:r>
    </w:p>
    <w:p w14:paraId="569C1E4D" w14:textId="77777777" w:rsidR="00337763" w:rsidRPr="002D6BDF" w:rsidRDefault="00337763" w:rsidP="00337763">
      <w:pPr>
        <w:spacing w:line="264" w:lineRule="auto"/>
        <w:ind w:left="420" w:right="-6" w:firstLine="6"/>
        <w:rPr>
          <w:lang w:val="hu-HU"/>
        </w:rPr>
      </w:pPr>
      <w:r w:rsidRPr="002D6BDF">
        <w:rPr>
          <w:u w:val="single"/>
          <w:lang w:val="hu-HU"/>
        </w:rPr>
        <w:t>Előzetesen tárgyalja:</w:t>
      </w:r>
      <w:r w:rsidRPr="002D6BDF">
        <w:rPr>
          <w:lang w:val="hu-HU"/>
        </w:rPr>
        <w:t xml:space="preserve"> -</w:t>
      </w:r>
    </w:p>
    <w:p w14:paraId="3E4357D3" w14:textId="77777777" w:rsidR="00337763" w:rsidRPr="002D6BDF" w:rsidRDefault="00337763" w:rsidP="00337763">
      <w:pPr>
        <w:ind w:left="419"/>
        <w:rPr>
          <w:u w:val="single"/>
          <w:lang w:val="hu-HU"/>
        </w:rPr>
      </w:pPr>
      <w:r w:rsidRPr="002D6BDF">
        <w:rPr>
          <w:u w:val="single"/>
          <w:lang w:val="hu-HU"/>
        </w:rPr>
        <w:t>Mellékletek:</w:t>
      </w:r>
    </w:p>
    <w:p w14:paraId="388D0A0D" w14:textId="77777777" w:rsidR="00337763" w:rsidRPr="00111925" w:rsidRDefault="00337763" w:rsidP="00337763">
      <w:pPr>
        <w:pStyle w:val="Listaszerbekezds"/>
        <w:numPr>
          <w:ilvl w:val="0"/>
          <w:numId w:val="1"/>
        </w:numPr>
        <w:spacing w:before="20" w:line="266" w:lineRule="auto"/>
        <w:ind w:right="1974"/>
        <w:contextualSpacing w:val="0"/>
        <w:rPr>
          <w:lang w:val="hu-HU"/>
        </w:rPr>
      </w:pPr>
      <w:r w:rsidRPr="00CE14FF">
        <w:rPr>
          <w:lang w:val="hu-HU"/>
        </w:rPr>
        <w:t xml:space="preserve">határozati javaslat </w:t>
      </w:r>
      <w:r>
        <w:rPr>
          <w:lang w:val="hu-HU"/>
        </w:rPr>
        <w:t>–</w:t>
      </w:r>
      <w:r w:rsidRPr="00CE14FF">
        <w:rPr>
          <w:lang w:val="hu-HU"/>
        </w:rPr>
        <w:t xml:space="preserve"> </w:t>
      </w:r>
      <w:r>
        <w:rPr>
          <w:lang w:val="hu-HU"/>
        </w:rPr>
        <w:t xml:space="preserve">egyszerű többség, </w:t>
      </w:r>
      <w:r w:rsidRPr="00334D04">
        <w:rPr>
          <w:b/>
          <w:u w:val="single"/>
          <w:lang w:val="hu-HU"/>
        </w:rPr>
        <w:t>név szerinti szavazás</w:t>
      </w:r>
    </w:p>
    <w:p w14:paraId="1E56C295" w14:textId="39187E57" w:rsidR="00337763" w:rsidRPr="00BC5574" w:rsidRDefault="00BC5574" w:rsidP="00BC5574">
      <w:pPr>
        <w:pStyle w:val="Listaszerbekezds"/>
        <w:numPr>
          <w:ilvl w:val="0"/>
          <w:numId w:val="1"/>
        </w:numPr>
        <w:spacing w:before="20" w:line="266" w:lineRule="auto"/>
        <w:ind w:right="1974"/>
        <w:contextualSpacing w:val="0"/>
        <w:rPr>
          <w:bCs/>
          <w:lang w:val="hu-HU"/>
        </w:rPr>
      </w:pPr>
      <w:r>
        <w:rPr>
          <w:bCs/>
          <w:lang w:val="hu-HU"/>
        </w:rPr>
        <w:t>VE -Pannon Kft árajánla</w:t>
      </w:r>
    </w:p>
    <w:p w14:paraId="01739384" w14:textId="77777777" w:rsidR="00337763" w:rsidRPr="00111925" w:rsidRDefault="00337763" w:rsidP="00337763">
      <w:pPr>
        <w:pStyle w:val="Listaszerbekezds"/>
        <w:numPr>
          <w:ilvl w:val="0"/>
          <w:numId w:val="1"/>
        </w:numPr>
        <w:spacing w:before="20" w:line="266" w:lineRule="auto"/>
        <w:ind w:right="1974"/>
        <w:contextualSpacing w:val="0"/>
        <w:rPr>
          <w:bCs/>
          <w:lang w:val="hu-HU"/>
        </w:rPr>
      </w:pPr>
      <w:r>
        <w:rPr>
          <w:bCs/>
          <w:lang w:val="hu-HU"/>
        </w:rPr>
        <w:t>Szerződés módosítása</w:t>
      </w:r>
    </w:p>
    <w:p w14:paraId="49EEEA12" w14:textId="77777777" w:rsidR="00337763" w:rsidRPr="00CE14FF" w:rsidRDefault="00337763" w:rsidP="00337763">
      <w:pPr>
        <w:ind w:left="419"/>
        <w:rPr>
          <w:u w:val="single"/>
          <w:lang w:val="hu-HU"/>
        </w:rPr>
      </w:pPr>
      <w:r w:rsidRPr="00CE14FF">
        <w:rPr>
          <w:u w:val="single"/>
          <w:lang w:val="hu-HU"/>
        </w:rPr>
        <w:t>Elfogadás módja: egyszerű többség</w:t>
      </w:r>
    </w:p>
    <w:p w14:paraId="6D969A71" w14:textId="77777777" w:rsidR="00337763" w:rsidRPr="002D6BDF" w:rsidRDefault="00337763" w:rsidP="00337763">
      <w:pPr>
        <w:spacing w:line="229" w:lineRule="exact"/>
        <w:ind w:left="416"/>
        <w:rPr>
          <w:u w:val="single"/>
          <w:lang w:val="hu-HU"/>
        </w:rPr>
      </w:pPr>
      <w:r w:rsidRPr="002D6BDF">
        <w:rPr>
          <w:u w:val="single"/>
          <w:lang w:val="hu-HU"/>
        </w:rPr>
        <w:t>Tárgykört rendező jogszabályok:</w:t>
      </w:r>
    </w:p>
    <w:p w14:paraId="45AFC78D" w14:textId="77777777" w:rsidR="00337763" w:rsidRPr="002D6BDF" w:rsidRDefault="00337763" w:rsidP="00337763">
      <w:pPr>
        <w:spacing w:before="39"/>
        <w:ind w:left="426"/>
        <w:rPr>
          <w:lang w:val="hu-HU"/>
        </w:rPr>
      </w:pPr>
      <w:r>
        <w:rPr>
          <w:lang w:val="hu-HU"/>
        </w:rPr>
        <w:t>-</w:t>
      </w:r>
      <w:r>
        <w:rPr>
          <w:lang w:val="hu-HU"/>
        </w:rPr>
        <w:tab/>
      </w:r>
      <w:r w:rsidRPr="002D6BDF">
        <w:rPr>
          <w:lang w:val="hu-HU"/>
        </w:rPr>
        <w:t>Magyarország helyi önkormányzatairól szóló 2011. évi CLXXX IX. törvény (Mötv.),</w:t>
      </w:r>
    </w:p>
    <w:p w14:paraId="038758A6" w14:textId="77777777" w:rsidR="00337763" w:rsidRDefault="00337763" w:rsidP="00337763">
      <w:pPr>
        <w:tabs>
          <w:tab w:val="left" w:pos="709"/>
        </w:tabs>
        <w:spacing w:before="40"/>
        <w:ind w:left="426"/>
        <w:rPr>
          <w:lang w:val="hu-HU"/>
        </w:rPr>
      </w:pPr>
      <w:r w:rsidRPr="002D6BDF">
        <w:rPr>
          <w:lang w:val="hu-HU"/>
        </w:rPr>
        <w:t>-</w:t>
      </w:r>
      <w:r w:rsidRPr="002D6BDF">
        <w:rPr>
          <w:lang w:val="hu-HU"/>
        </w:rPr>
        <w:tab/>
        <w:t>A közbeszerzésekről szóló 2015. évi CXLIII. törvény (Kbt.)</w:t>
      </w:r>
      <w:r>
        <w:rPr>
          <w:lang w:val="hu-HU"/>
        </w:rPr>
        <w:t>,</w:t>
      </w:r>
    </w:p>
    <w:p w14:paraId="7A608569" w14:textId="77777777" w:rsidR="00337763" w:rsidRPr="002D6BDF" w:rsidRDefault="00337763" w:rsidP="00337763">
      <w:pPr>
        <w:pStyle w:val="Szvegtrzs"/>
        <w:rPr>
          <w:sz w:val="22"/>
          <w:szCs w:val="22"/>
          <w:lang w:val="hu-HU"/>
        </w:rPr>
      </w:pPr>
    </w:p>
    <w:p w14:paraId="63EAF452" w14:textId="77777777" w:rsidR="00337763" w:rsidRPr="00BC5574" w:rsidRDefault="00337763" w:rsidP="00BC5574">
      <w:pPr>
        <w:pStyle w:val="Cm"/>
        <w:jc w:val="center"/>
        <w:rPr>
          <w:rFonts w:ascii="Times New Roman" w:hAnsi="Times New Roman" w:cs="Times New Roman"/>
          <w:b/>
          <w:bCs/>
          <w:sz w:val="36"/>
          <w:szCs w:val="36"/>
          <w:lang w:val="hu-HU"/>
        </w:rPr>
      </w:pPr>
      <w:r w:rsidRPr="00BC5574">
        <w:rPr>
          <w:rFonts w:ascii="Times New Roman" w:hAnsi="Times New Roman" w:cs="Times New Roman"/>
          <w:b/>
          <w:bCs/>
          <w:sz w:val="36"/>
          <w:szCs w:val="36"/>
          <w:lang w:val="hu-HU"/>
        </w:rPr>
        <w:t>Előterjesztés</w:t>
      </w:r>
    </w:p>
    <w:p w14:paraId="47ABCC46" w14:textId="77777777" w:rsidR="00337763" w:rsidRPr="00CE14FF" w:rsidRDefault="00337763" w:rsidP="00337763">
      <w:pPr>
        <w:spacing w:before="19"/>
        <w:ind w:left="665" w:right="1139"/>
        <w:jc w:val="center"/>
        <w:rPr>
          <w:b/>
          <w:sz w:val="36"/>
          <w:szCs w:val="36"/>
          <w:lang w:val="hu-HU"/>
        </w:rPr>
      </w:pPr>
      <w:r w:rsidRPr="00CE14FF">
        <w:rPr>
          <w:b/>
          <w:sz w:val="36"/>
          <w:szCs w:val="36"/>
          <w:lang w:val="hu-HU"/>
        </w:rPr>
        <w:t xml:space="preserve">közbeszerzési </w:t>
      </w:r>
      <w:r>
        <w:rPr>
          <w:b/>
          <w:sz w:val="36"/>
          <w:szCs w:val="36"/>
          <w:lang w:val="hu-HU"/>
        </w:rPr>
        <w:t>szerződés módosítása</w:t>
      </w:r>
    </w:p>
    <w:p w14:paraId="24C87525" w14:textId="77777777" w:rsidR="00337763" w:rsidRDefault="00337763" w:rsidP="00337763">
      <w:pPr>
        <w:spacing w:before="238" w:after="480"/>
        <w:rPr>
          <w:b/>
          <w:lang w:val="hu-HU"/>
        </w:rPr>
      </w:pPr>
      <w:r w:rsidRPr="002D6BDF">
        <w:rPr>
          <w:b/>
          <w:lang w:val="hu-HU"/>
        </w:rPr>
        <w:t>Tisztelt Képviselő-testület!</w:t>
      </w:r>
    </w:p>
    <w:p w14:paraId="3942CC81" w14:textId="77777777" w:rsidR="00337763" w:rsidRPr="00F20EEC" w:rsidRDefault="00337763" w:rsidP="00337763">
      <w:pPr>
        <w:spacing w:after="120" w:line="266" w:lineRule="auto"/>
        <w:ind w:right="-6"/>
        <w:jc w:val="both"/>
        <w:rPr>
          <w:u w:val="single"/>
          <w:lang w:val="hu-HU"/>
        </w:rPr>
      </w:pPr>
      <w:r>
        <w:rPr>
          <w:u w:val="single"/>
          <w:lang w:val="hu-HU"/>
        </w:rPr>
        <w:t xml:space="preserve">1. </w:t>
      </w:r>
      <w:r w:rsidRPr="00F20EEC">
        <w:rPr>
          <w:u w:val="single"/>
          <w:lang w:val="hu-HU"/>
        </w:rPr>
        <w:t>Előzmények:</w:t>
      </w:r>
    </w:p>
    <w:p w14:paraId="52AC5651" w14:textId="68E69FCD" w:rsidR="00337763" w:rsidRPr="00D61A97" w:rsidRDefault="00337763" w:rsidP="00337763">
      <w:pPr>
        <w:spacing w:after="120" w:line="266" w:lineRule="auto"/>
        <w:ind w:right="-6"/>
        <w:jc w:val="both"/>
        <w:rPr>
          <w:lang w:val="hu-HU"/>
        </w:rPr>
      </w:pPr>
      <w:r w:rsidRPr="00155A15">
        <w:rPr>
          <w:lang w:val="hu-HU"/>
        </w:rPr>
        <w:t>B</w:t>
      </w:r>
      <w:r w:rsidR="00BC5574">
        <w:rPr>
          <w:lang w:val="hu-HU"/>
        </w:rPr>
        <w:t xml:space="preserve">ana </w:t>
      </w:r>
      <w:r w:rsidR="00F256B8">
        <w:rPr>
          <w:lang w:val="hu-HU"/>
        </w:rPr>
        <w:t>K</w:t>
      </w:r>
      <w:r w:rsidR="00BC5574">
        <w:rPr>
          <w:lang w:val="hu-HU"/>
        </w:rPr>
        <w:t>özség Önkormányzata</w:t>
      </w:r>
      <w:r w:rsidRPr="00155A15">
        <w:rPr>
          <w:lang w:val="hu-HU"/>
        </w:rPr>
        <w:t xml:space="preserve"> a kö</w:t>
      </w:r>
      <w:r>
        <w:rPr>
          <w:lang w:val="hu-HU"/>
        </w:rPr>
        <w:t xml:space="preserve">zbeszerzési terve alapján nyílt, </w:t>
      </w:r>
      <w:r w:rsidR="00BC5574" w:rsidRPr="00D22590">
        <w:rPr>
          <w:lang w:val="hu-HU"/>
        </w:rPr>
        <w:t>TOP_PLUSZ-1.2.1-21-KO1-2022-00040</w:t>
      </w:r>
      <w:r w:rsidR="00BC5574" w:rsidRPr="00BC5574">
        <w:rPr>
          <w:b/>
          <w:bCs/>
          <w:lang w:val="hu-HU"/>
        </w:rPr>
        <w:t xml:space="preserve"> </w:t>
      </w:r>
      <w:r w:rsidR="00F256B8" w:rsidRPr="00D22590">
        <w:rPr>
          <w:b/>
          <w:bCs/>
          <w:lang w:val="hu-HU"/>
        </w:rPr>
        <w:t xml:space="preserve">A banai Jókai Mór művelődési ház épületének felújítása </w:t>
      </w:r>
      <w:r w:rsidRPr="00D61A97">
        <w:rPr>
          <w:lang w:val="hu-HU"/>
        </w:rPr>
        <w:t>t</w:t>
      </w:r>
      <w:r>
        <w:rPr>
          <w:lang w:val="hu-HU"/>
        </w:rPr>
        <w:t>árgykörben</w:t>
      </w:r>
      <w:r w:rsidR="00F256B8">
        <w:rPr>
          <w:lang w:val="hu-HU"/>
        </w:rPr>
        <w:t xml:space="preserve"> nyílt közbeszerzési eljárást folytatott le</w:t>
      </w:r>
    </w:p>
    <w:p w14:paraId="0A5C9A11" w14:textId="7AD9F39B" w:rsidR="00337763" w:rsidRDefault="00337763" w:rsidP="00337763">
      <w:pPr>
        <w:spacing w:after="120" w:line="266" w:lineRule="auto"/>
        <w:ind w:right="-6"/>
        <w:jc w:val="both"/>
        <w:rPr>
          <w:u w:val="single"/>
          <w:lang w:val="hu-HU"/>
        </w:rPr>
      </w:pPr>
      <w:r>
        <w:rPr>
          <w:u w:val="single"/>
          <w:lang w:val="hu-HU"/>
        </w:rPr>
        <w:t>2. Szerződésmódosítás</w:t>
      </w:r>
      <w:r w:rsidR="00F256B8">
        <w:rPr>
          <w:u w:val="single"/>
          <w:lang w:val="hu-HU"/>
        </w:rPr>
        <w:t xml:space="preserve"> </w:t>
      </w:r>
    </w:p>
    <w:p w14:paraId="3453811F" w14:textId="24D8E793" w:rsidR="00F256B8" w:rsidRPr="00F20EEC" w:rsidRDefault="00F256B8" w:rsidP="00337763">
      <w:pPr>
        <w:spacing w:after="120" w:line="266" w:lineRule="auto"/>
        <w:ind w:right="-6"/>
        <w:jc w:val="both"/>
        <w:rPr>
          <w:u w:val="single"/>
          <w:lang w:val="hu-HU"/>
        </w:rPr>
      </w:pPr>
      <w:r>
        <w:rPr>
          <w:u w:val="single"/>
          <w:lang w:val="hu-HU"/>
        </w:rPr>
        <w:t>Az E- építési naplóba a következő bejegyzés került:</w:t>
      </w:r>
    </w:p>
    <w:p w14:paraId="216E990A" w14:textId="1F46B5C3" w:rsidR="00BC5574" w:rsidRPr="00D22590" w:rsidRDefault="00F256B8" w:rsidP="00BC5574">
      <w:pPr>
        <w:jc w:val="both"/>
        <w:rPr>
          <w:i/>
          <w:iCs/>
          <w:lang w:val="hu-HU"/>
        </w:rPr>
      </w:pPr>
      <w:r w:rsidRPr="00D22590">
        <w:rPr>
          <w:i/>
          <w:iCs/>
          <w:lang w:val="hu-HU"/>
        </w:rPr>
        <w:t>“</w:t>
      </w:r>
      <w:r w:rsidR="00BC5574" w:rsidRPr="00D22590">
        <w:rPr>
          <w:i/>
          <w:iCs/>
          <w:lang w:val="hu-HU"/>
        </w:rPr>
        <w:t>A nagyterem födémszigetelése készül. Az előtér hidegburkolását kérjük leállítani, a régi burkolat</w:t>
      </w:r>
      <w:r w:rsidR="00D22590">
        <w:rPr>
          <w:i/>
          <w:iCs/>
          <w:lang w:val="hu-HU"/>
        </w:rPr>
        <w:t xml:space="preserve"> </w:t>
      </w:r>
      <w:r w:rsidR="00BC5574" w:rsidRPr="00D22590">
        <w:rPr>
          <w:i/>
          <w:iCs/>
          <w:lang w:val="hu-HU"/>
        </w:rPr>
        <w:t>eltávolítása során megállapítható, hogy a régi aljzatbeton az épület korábbi aláázása miatt erősen</w:t>
      </w:r>
      <w:r w:rsidR="00D22590">
        <w:rPr>
          <w:i/>
          <w:iCs/>
          <w:lang w:val="hu-HU"/>
        </w:rPr>
        <w:t xml:space="preserve"> </w:t>
      </w:r>
      <w:r w:rsidR="00BC5574" w:rsidRPr="00D22590">
        <w:rPr>
          <w:i/>
          <w:iCs/>
          <w:lang w:val="hu-HU"/>
        </w:rPr>
        <w:t>megsüllyedt, teljes keresztmetszetében eltört, teherbírása ezáltal lecsökkent. Javasoljuk T.</w:t>
      </w:r>
      <w:r w:rsidR="00D22590">
        <w:rPr>
          <w:i/>
          <w:iCs/>
          <w:lang w:val="hu-HU"/>
        </w:rPr>
        <w:t xml:space="preserve"> </w:t>
      </w:r>
      <w:r w:rsidR="00BC5574" w:rsidRPr="00D22590">
        <w:rPr>
          <w:i/>
          <w:iCs/>
          <w:lang w:val="hu-HU"/>
        </w:rPr>
        <w:t>Megrendelőnek, hogy Kivitelező árajánlata alapján rendelje el az aljzatbeton teljes cseréjét és csak</w:t>
      </w:r>
      <w:r w:rsidR="00D22590">
        <w:rPr>
          <w:i/>
          <w:iCs/>
          <w:lang w:val="hu-HU"/>
        </w:rPr>
        <w:t xml:space="preserve"> </w:t>
      </w:r>
      <w:r w:rsidR="00BC5574" w:rsidRPr="00D22590">
        <w:rPr>
          <w:i/>
          <w:iCs/>
          <w:lang w:val="hu-HU"/>
        </w:rPr>
        <w:t>ezután kerüljön sor a hidegburkolásra a későbbi károsodások elkerülése érdekében.</w:t>
      </w:r>
      <w:r w:rsidRPr="00D22590">
        <w:rPr>
          <w:i/>
          <w:iCs/>
          <w:lang w:val="hu-HU"/>
        </w:rPr>
        <w:t>”</w:t>
      </w:r>
    </w:p>
    <w:p w14:paraId="2AF1DDC4" w14:textId="77777777" w:rsidR="00BC5574" w:rsidRPr="00D22590" w:rsidRDefault="00BC5574" w:rsidP="00BC5574">
      <w:pPr>
        <w:jc w:val="both"/>
        <w:rPr>
          <w:lang w:val="hu-HU"/>
        </w:rPr>
      </w:pPr>
    </w:p>
    <w:p w14:paraId="1A22DD53" w14:textId="77777777" w:rsidR="00337763" w:rsidRPr="00BB4461" w:rsidRDefault="00337763" w:rsidP="00337763">
      <w:pPr>
        <w:spacing w:after="120"/>
        <w:jc w:val="both"/>
        <w:rPr>
          <w:lang w:val="hu-HU"/>
        </w:rPr>
      </w:pPr>
      <w:r w:rsidRPr="00BB4461">
        <w:rPr>
          <w:lang w:val="hu-HU"/>
        </w:rPr>
        <w:t>A fenti indokok alapján Vállalkozó kérte, hogy a Megrendelő szerződés vállalkozói díját az elengedhetetlenül szükséges pótmunkák értékével módosítsa.</w:t>
      </w:r>
    </w:p>
    <w:p w14:paraId="2A8A31EB" w14:textId="03DC1BEC" w:rsidR="00337763" w:rsidRPr="00162164" w:rsidRDefault="00337763" w:rsidP="00337763">
      <w:pPr>
        <w:spacing w:after="120"/>
        <w:jc w:val="both"/>
        <w:rPr>
          <w:b/>
          <w:bCs/>
          <w:lang w:val="hu-HU"/>
        </w:rPr>
      </w:pPr>
      <w:r w:rsidRPr="00162164">
        <w:rPr>
          <w:b/>
          <w:bCs/>
          <w:lang w:val="hu-HU"/>
        </w:rPr>
        <w:t xml:space="preserve">A pótmunkák díja nettó </w:t>
      </w:r>
      <w:r w:rsidR="00F256B8">
        <w:rPr>
          <w:b/>
          <w:bCs/>
          <w:lang w:val="hu-HU"/>
        </w:rPr>
        <w:t>966.000</w:t>
      </w:r>
      <w:r w:rsidRPr="00162164">
        <w:rPr>
          <w:b/>
          <w:bCs/>
          <w:lang w:val="hu-HU"/>
        </w:rPr>
        <w:t xml:space="preserve"> Ft (bruttó 1.</w:t>
      </w:r>
      <w:r w:rsidR="00F52B9E">
        <w:rPr>
          <w:b/>
          <w:bCs/>
          <w:lang w:val="hu-HU"/>
        </w:rPr>
        <w:t>227.549</w:t>
      </w:r>
      <w:r w:rsidRPr="00162164">
        <w:rPr>
          <w:b/>
          <w:bCs/>
          <w:lang w:val="hu-HU"/>
        </w:rPr>
        <w:t>Ft), amely költség fedezetét a</w:t>
      </w:r>
      <w:r w:rsidR="00F52B9E">
        <w:rPr>
          <w:b/>
          <w:bCs/>
          <w:lang w:val="hu-HU"/>
        </w:rPr>
        <w:t xml:space="preserve"> támogatás biztosítja önkormányzati önerő nem szükséges</w:t>
      </w:r>
      <w:r w:rsidR="00D22590">
        <w:rPr>
          <w:b/>
          <w:bCs/>
          <w:lang w:val="hu-HU"/>
        </w:rPr>
        <w:t>.</w:t>
      </w:r>
    </w:p>
    <w:p w14:paraId="15F01B22" w14:textId="2E27EC33" w:rsidR="00337763" w:rsidRDefault="00337763" w:rsidP="00337763">
      <w:pPr>
        <w:spacing w:after="120"/>
        <w:jc w:val="both"/>
        <w:rPr>
          <w:lang w:val="hu-HU"/>
        </w:rPr>
      </w:pPr>
      <w:r>
        <w:rPr>
          <w:lang w:val="hu-HU"/>
        </w:rPr>
        <w:t>A közbeszerzési szakértő áttekintette a pótmunkákat és azokat jogszerűnek találta, így a közbeszerzési szerződésmódosítást elkészítette.</w:t>
      </w:r>
    </w:p>
    <w:p w14:paraId="374DAA57" w14:textId="77777777" w:rsidR="00337763" w:rsidRPr="00BB4461" w:rsidRDefault="00337763" w:rsidP="00337763">
      <w:pPr>
        <w:spacing w:after="120"/>
        <w:jc w:val="both"/>
        <w:rPr>
          <w:lang w:val="hu-HU"/>
        </w:rPr>
      </w:pPr>
      <w:r w:rsidRPr="00BB4461">
        <w:rPr>
          <w:lang w:val="hu-HU"/>
        </w:rPr>
        <w:t>Kérem, hogy az előterjesztést megvitatni szíveskedjenek.</w:t>
      </w:r>
    </w:p>
    <w:p w14:paraId="398C8DEB" w14:textId="51072289" w:rsidR="00337763" w:rsidRPr="002D6BDF" w:rsidRDefault="00337763" w:rsidP="00337763">
      <w:pPr>
        <w:pStyle w:val="Szvegtrzs"/>
        <w:spacing w:before="125" w:line="491" w:lineRule="auto"/>
        <w:ind w:right="-6" w:hanging="5"/>
        <w:jc w:val="both"/>
        <w:rPr>
          <w:sz w:val="22"/>
          <w:szCs w:val="22"/>
          <w:lang w:val="hu-HU"/>
        </w:rPr>
      </w:pPr>
      <w:r w:rsidRPr="002D6BDF">
        <w:rPr>
          <w:sz w:val="22"/>
          <w:szCs w:val="22"/>
          <w:lang w:val="hu-HU"/>
        </w:rPr>
        <w:t>B</w:t>
      </w:r>
      <w:r w:rsidR="00F256B8">
        <w:rPr>
          <w:sz w:val="22"/>
          <w:szCs w:val="22"/>
          <w:lang w:val="hu-HU"/>
        </w:rPr>
        <w:t>ana</w:t>
      </w:r>
      <w:r w:rsidRPr="002D6BDF">
        <w:rPr>
          <w:sz w:val="22"/>
          <w:szCs w:val="22"/>
          <w:lang w:val="hu-HU"/>
        </w:rPr>
        <w:t xml:space="preserve">, </w:t>
      </w:r>
      <w:r>
        <w:rPr>
          <w:sz w:val="22"/>
          <w:szCs w:val="22"/>
          <w:lang w:val="hu-HU"/>
        </w:rPr>
        <w:t xml:space="preserve">2025. </w:t>
      </w:r>
      <w:r w:rsidR="00F256B8">
        <w:rPr>
          <w:sz w:val="22"/>
          <w:szCs w:val="22"/>
          <w:lang w:val="hu-HU"/>
        </w:rPr>
        <w:t>szeptember 11</w:t>
      </w:r>
      <w:r>
        <w:rPr>
          <w:sz w:val="22"/>
          <w:szCs w:val="22"/>
          <w:lang w:val="hu-HU"/>
        </w:rPr>
        <w:t>.</w:t>
      </w:r>
    </w:p>
    <w:p w14:paraId="602D40B1" w14:textId="77777777" w:rsidR="00337763" w:rsidRPr="002D6BDF" w:rsidRDefault="00337763" w:rsidP="00337763">
      <w:pPr>
        <w:pStyle w:val="Szvegtrzs"/>
        <w:spacing w:before="10"/>
        <w:ind w:right="-6"/>
        <w:rPr>
          <w:sz w:val="22"/>
          <w:szCs w:val="22"/>
          <w:lang w:val="hu-HU"/>
        </w:rPr>
      </w:pPr>
    </w:p>
    <w:p w14:paraId="4317BBB7" w14:textId="548C1DDC" w:rsidR="00337763" w:rsidRDefault="00F52B9E" w:rsidP="00337763">
      <w:pPr>
        <w:pStyle w:val="Szvegtrzs"/>
        <w:spacing w:line="252" w:lineRule="auto"/>
        <w:ind w:left="4678" w:right="-6"/>
        <w:jc w:val="center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>Toma Richárd</w:t>
      </w:r>
    </w:p>
    <w:p w14:paraId="0089272A" w14:textId="77777777" w:rsidR="00337763" w:rsidRPr="002D6BDF" w:rsidRDefault="00337763" w:rsidP="00337763">
      <w:pPr>
        <w:pStyle w:val="Szvegtrzs"/>
        <w:spacing w:line="252" w:lineRule="auto"/>
        <w:ind w:left="4678" w:right="-6"/>
        <w:jc w:val="center"/>
        <w:rPr>
          <w:sz w:val="22"/>
          <w:szCs w:val="22"/>
          <w:lang w:val="hu-HU"/>
        </w:rPr>
      </w:pPr>
      <w:r w:rsidRPr="002D6BDF">
        <w:rPr>
          <w:sz w:val="22"/>
          <w:szCs w:val="22"/>
          <w:lang w:val="hu-HU"/>
        </w:rPr>
        <w:t>polgármester</w:t>
      </w:r>
    </w:p>
    <w:p w14:paraId="28B014E8" w14:textId="77777777" w:rsidR="00337763" w:rsidRDefault="00337763" w:rsidP="00337763">
      <w:pPr>
        <w:rPr>
          <w:lang w:val="hu-HU"/>
        </w:rPr>
      </w:pPr>
      <w:r>
        <w:rPr>
          <w:lang w:val="hu-HU"/>
        </w:rPr>
        <w:br w:type="page"/>
      </w:r>
    </w:p>
    <w:p w14:paraId="061EC6ED" w14:textId="77777777" w:rsidR="00337763" w:rsidRPr="00EE502C" w:rsidRDefault="00337763" w:rsidP="00337763">
      <w:pPr>
        <w:spacing w:before="61"/>
        <w:rPr>
          <w:lang w:val="hu-HU"/>
        </w:rPr>
      </w:pPr>
      <w:r>
        <w:rPr>
          <w:lang w:val="hu-HU"/>
        </w:rPr>
        <w:lastRenderedPageBreak/>
        <w:t xml:space="preserve">1. </w:t>
      </w:r>
      <w:r w:rsidRPr="00EE502C">
        <w:rPr>
          <w:lang w:val="hu-HU"/>
        </w:rPr>
        <w:t xml:space="preserve">melléklet </w:t>
      </w:r>
      <w:r>
        <w:rPr>
          <w:lang w:val="hu-HU"/>
        </w:rPr>
        <w:t>az</w:t>
      </w:r>
      <w:r w:rsidRPr="00EE502C">
        <w:rPr>
          <w:lang w:val="hu-HU"/>
        </w:rPr>
        <w:t xml:space="preserve"> előterjesztéshez - határozati javaslat</w:t>
      </w:r>
    </w:p>
    <w:p w14:paraId="65C22B61" w14:textId="51E85890" w:rsidR="00337763" w:rsidRPr="00EB3D4C" w:rsidRDefault="00337763" w:rsidP="00D22590">
      <w:pPr>
        <w:spacing w:before="480" w:after="480"/>
        <w:jc w:val="center"/>
        <w:rPr>
          <w:b/>
          <w:u w:val="single"/>
          <w:lang w:val="hu-HU"/>
        </w:rPr>
      </w:pPr>
      <w:r w:rsidRPr="00EB3D4C">
        <w:rPr>
          <w:u w:val="single"/>
          <w:lang w:val="hu-HU"/>
        </w:rPr>
        <w:t>..</w:t>
      </w:r>
      <w:r w:rsidRPr="00EB3D4C">
        <w:rPr>
          <w:b/>
          <w:u w:val="single"/>
          <w:lang w:val="hu-HU"/>
        </w:rPr>
        <w:t>./202</w:t>
      </w:r>
      <w:r>
        <w:rPr>
          <w:b/>
          <w:u w:val="single"/>
          <w:lang w:val="hu-HU"/>
        </w:rPr>
        <w:t>5. (</w:t>
      </w:r>
      <w:r w:rsidR="00F52B9E">
        <w:rPr>
          <w:b/>
          <w:u w:val="single"/>
          <w:lang w:val="hu-HU"/>
        </w:rPr>
        <w:t>IX</w:t>
      </w:r>
      <w:r>
        <w:rPr>
          <w:b/>
          <w:u w:val="single"/>
          <w:lang w:val="hu-HU"/>
        </w:rPr>
        <w:t>.</w:t>
      </w:r>
      <w:r w:rsidR="00F52B9E">
        <w:rPr>
          <w:b/>
          <w:u w:val="single"/>
          <w:lang w:val="hu-HU"/>
        </w:rPr>
        <w:t>15</w:t>
      </w:r>
      <w:r w:rsidR="00D22590">
        <w:rPr>
          <w:b/>
          <w:u w:val="single"/>
          <w:lang w:val="hu-HU"/>
        </w:rPr>
        <w:t>.</w:t>
      </w:r>
      <w:r w:rsidRPr="00EB3D4C">
        <w:rPr>
          <w:b/>
          <w:u w:val="single"/>
          <w:lang w:val="hu-HU"/>
        </w:rPr>
        <w:t>) sz. Képviselő-testületi határozat:</w:t>
      </w:r>
    </w:p>
    <w:p w14:paraId="4CBE886B" w14:textId="1F10AEB3" w:rsidR="00F52B9E" w:rsidRPr="00D61A97" w:rsidRDefault="00F52B9E" w:rsidP="00F52B9E">
      <w:pPr>
        <w:spacing w:after="120" w:line="266" w:lineRule="auto"/>
        <w:ind w:right="-6"/>
        <w:jc w:val="both"/>
        <w:rPr>
          <w:lang w:val="hu-HU"/>
        </w:rPr>
      </w:pPr>
      <w:bookmarkStart w:id="0" w:name="_Hlk156825580"/>
      <w:r w:rsidRPr="00155A15">
        <w:rPr>
          <w:lang w:val="hu-HU"/>
        </w:rPr>
        <w:t>B</w:t>
      </w:r>
      <w:r>
        <w:rPr>
          <w:lang w:val="hu-HU"/>
        </w:rPr>
        <w:t>ana Község Önkormányzata</w:t>
      </w:r>
      <w:r w:rsidRPr="00155A15">
        <w:rPr>
          <w:lang w:val="hu-HU"/>
        </w:rPr>
        <w:t xml:space="preserve"> a kö</w:t>
      </w:r>
      <w:r>
        <w:rPr>
          <w:lang w:val="hu-HU"/>
        </w:rPr>
        <w:t xml:space="preserve">zbeszerzési terve alapján nyílt, </w:t>
      </w:r>
      <w:r w:rsidRPr="00D22590">
        <w:rPr>
          <w:lang w:val="hu-HU"/>
        </w:rPr>
        <w:t>TOP_PLUSZ-1.2.1-21-KO1-2022-00040</w:t>
      </w:r>
      <w:r w:rsidRPr="00BC5574">
        <w:rPr>
          <w:b/>
          <w:bCs/>
          <w:lang w:val="hu-HU"/>
        </w:rPr>
        <w:t xml:space="preserve"> </w:t>
      </w:r>
      <w:r w:rsidRPr="00D22590">
        <w:rPr>
          <w:b/>
          <w:bCs/>
          <w:lang w:val="hu-HU"/>
        </w:rPr>
        <w:t xml:space="preserve">A banai Jókai Mór </w:t>
      </w:r>
      <w:r w:rsidR="00447A2E" w:rsidRPr="00D22590">
        <w:rPr>
          <w:b/>
          <w:bCs/>
          <w:lang w:val="hu-HU"/>
        </w:rPr>
        <w:t>M</w:t>
      </w:r>
      <w:r w:rsidRPr="00D22590">
        <w:rPr>
          <w:b/>
          <w:bCs/>
          <w:lang w:val="hu-HU"/>
        </w:rPr>
        <w:t xml:space="preserve">űvelődési </w:t>
      </w:r>
      <w:r w:rsidR="00447A2E" w:rsidRPr="00D22590">
        <w:rPr>
          <w:b/>
          <w:bCs/>
          <w:lang w:val="hu-HU"/>
        </w:rPr>
        <w:t>H</w:t>
      </w:r>
      <w:r w:rsidRPr="00D22590">
        <w:rPr>
          <w:b/>
          <w:bCs/>
          <w:lang w:val="hu-HU"/>
        </w:rPr>
        <w:t xml:space="preserve">áz épületének felújítása </w:t>
      </w:r>
      <w:r w:rsidRPr="00D61A97">
        <w:rPr>
          <w:lang w:val="hu-HU"/>
        </w:rPr>
        <w:t>t</w:t>
      </w:r>
      <w:r>
        <w:rPr>
          <w:lang w:val="hu-HU"/>
        </w:rPr>
        <w:t>árgykörkörben</w:t>
      </w:r>
    </w:p>
    <w:p w14:paraId="6507100D" w14:textId="284FB67A" w:rsidR="00337763" w:rsidRPr="00162164" w:rsidRDefault="00337763" w:rsidP="00337763">
      <w:pPr>
        <w:pStyle w:val="Szvegtrzs"/>
        <w:spacing w:line="249" w:lineRule="auto"/>
        <w:ind w:right="-6"/>
        <w:jc w:val="both"/>
        <w:rPr>
          <w:sz w:val="22"/>
          <w:szCs w:val="22"/>
          <w:lang w:val="hu-HU"/>
        </w:rPr>
      </w:pPr>
      <w:r w:rsidRPr="00162164">
        <w:rPr>
          <w:sz w:val="22"/>
          <w:szCs w:val="22"/>
          <w:lang w:val="hu-HU"/>
        </w:rPr>
        <w:t>202</w:t>
      </w:r>
      <w:r w:rsidR="00447A2E">
        <w:rPr>
          <w:sz w:val="22"/>
          <w:szCs w:val="22"/>
          <w:lang w:val="hu-HU"/>
        </w:rPr>
        <w:t>5</w:t>
      </w:r>
      <w:r w:rsidRPr="00162164">
        <w:rPr>
          <w:sz w:val="22"/>
          <w:szCs w:val="22"/>
          <w:lang w:val="hu-HU"/>
        </w:rPr>
        <w:t xml:space="preserve">. </w:t>
      </w:r>
      <w:r w:rsidR="00447A2E">
        <w:rPr>
          <w:sz w:val="22"/>
          <w:szCs w:val="22"/>
          <w:lang w:val="hu-HU"/>
        </w:rPr>
        <w:t>január</w:t>
      </w:r>
      <w:r w:rsidRPr="00162164">
        <w:rPr>
          <w:sz w:val="22"/>
          <w:szCs w:val="22"/>
          <w:lang w:val="hu-HU"/>
        </w:rPr>
        <w:t xml:space="preserve"> </w:t>
      </w:r>
      <w:r w:rsidR="00447A2E">
        <w:rPr>
          <w:sz w:val="22"/>
          <w:szCs w:val="22"/>
          <w:lang w:val="hu-HU"/>
        </w:rPr>
        <w:t>17</w:t>
      </w:r>
      <w:r w:rsidRPr="00162164">
        <w:rPr>
          <w:sz w:val="22"/>
          <w:szCs w:val="22"/>
          <w:lang w:val="hu-HU"/>
        </w:rPr>
        <w:t xml:space="preserve">. napján kelt szerződésben foglaltak </w:t>
      </w:r>
      <w:r w:rsidR="00447A2E">
        <w:rPr>
          <w:sz w:val="22"/>
          <w:szCs w:val="22"/>
          <w:lang w:val="hu-HU"/>
        </w:rPr>
        <w:t>1</w:t>
      </w:r>
      <w:r w:rsidRPr="00162164">
        <w:rPr>
          <w:sz w:val="22"/>
          <w:szCs w:val="22"/>
          <w:lang w:val="hu-HU"/>
        </w:rPr>
        <w:t>. számú módosítását rendeli el a Közbeszerzésekről szóló 2015. évi CXLIII. törvény (Kbt.) 141. § (4) bekezdés c) pontja alapján az alábbiak szerint:</w:t>
      </w:r>
    </w:p>
    <w:p w14:paraId="5AFFA2C8" w14:textId="77777777" w:rsidR="00337763" w:rsidRPr="00162164" w:rsidRDefault="00337763" w:rsidP="00337763">
      <w:pPr>
        <w:pStyle w:val="Szvegtrzs"/>
        <w:spacing w:line="249" w:lineRule="auto"/>
        <w:ind w:right="-6"/>
        <w:jc w:val="both"/>
        <w:rPr>
          <w:sz w:val="22"/>
          <w:szCs w:val="22"/>
          <w:lang w:val="hu-HU"/>
        </w:rPr>
      </w:pPr>
    </w:p>
    <w:bookmarkEnd w:id="0"/>
    <w:p w14:paraId="1C14A741" w14:textId="42B9185C" w:rsidR="00337763" w:rsidRPr="00162164" w:rsidRDefault="00337763" w:rsidP="00337763">
      <w:pPr>
        <w:pStyle w:val="Szvegtrzs"/>
        <w:numPr>
          <w:ilvl w:val="0"/>
          <w:numId w:val="3"/>
        </w:numPr>
        <w:spacing w:line="249" w:lineRule="auto"/>
        <w:ind w:right="-6"/>
        <w:jc w:val="both"/>
        <w:rPr>
          <w:lang w:val="hu-HU"/>
        </w:rPr>
      </w:pPr>
      <w:r w:rsidRPr="00162164">
        <w:rPr>
          <w:lang w:val="hu-HU"/>
        </w:rPr>
        <w:t xml:space="preserve">A pótmunka díja: nettó </w:t>
      </w:r>
      <w:r w:rsidR="00447A2E">
        <w:rPr>
          <w:lang w:val="hu-HU"/>
        </w:rPr>
        <w:t>966.000</w:t>
      </w:r>
      <w:r w:rsidRPr="00162164">
        <w:rPr>
          <w:lang w:val="hu-HU"/>
        </w:rPr>
        <w:t xml:space="preserve">t (bruttó </w:t>
      </w:r>
      <w:r w:rsidR="00447A2E" w:rsidRPr="00162164">
        <w:rPr>
          <w:b/>
          <w:bCs/>
          <w:lang w:val="hu-HU"/>
        </w:rPr>
        <w:t>1.</w:t>
      </w:r>
      <w:r w:rsidR="00447A2E">
        <w:rPr>
          <w:b/>
          <w:bCs/>
          <w:lang w:val="hu-HU"/>
        </w:rPr>
        <w:t>227.549</w:t>
      </w:r>
      <w:r w:rsidR="00447A2E" w:rsidRPr="00162164">
        <w:rPr>
          <w:b/>
          <w:bCs/>
          <w:lang w:val="hu-HU"/>
        </w:rPr>
        <w:t>Ft</w:t>
      </w:r>
      <w:r w:rsidR="00447A2E" w:rsidRPr="00162164">
        <w:rPr>
          <w:lang w:val="hu-HU"/>
        </w:rPr>
        <w:t xml:space="preserve"> </w:t>
      </w:r>
      <w:r w:rsidRPr="00162164">
        <w:rPr>
          <w:lang w:val="hu-HU"/>
        </w:rPr>
        <w:t xml:space="preserve">Ft), a munka díja </w:t>
      </w:r>
      <w:r w:rsidR="009810CB">
        <w:rPr>
          <w:lang w:val="hu-HU"/>
        </w:rPr>
        <w:t xml:space="preserve">és a teljesítés határideje </w:t>
      </w:r>
      <w:r w:rsidR="00447A2E">
        <w:rPr>
          <w:lang w:val="hu-HU"/>
        </w:rPr>
        <w:t>egyebekben nem változik az eredeti szerződéses összeghez képest.</w:t>
      </w:r>
    </w:p>
    <w:p w14:paraId="3C889F21" w14:textId="5505BC6B" w:rsidR="00337763" w:rsidRPr="00162164" w:rsidRDefault="00447A2E" w:rsidP="00447A2E">
      <w:pPr>
        <w:pStyle w:val="Szvegtrzs"/>
        <w:numPr>
          <w:ilvl w:val="0"/>
          <w:numId w:val="5"/>
        </w:numPr>
        <w:spacing w:line="249" w:lineRule="auto"/>
        <w:ind w:right="-6"/>
        <w:jc w:val="both"/>
        <w:rPr>
          <w:lang w:val="hu-HU"/>
        </w:rPr>
      </w:pPr>
      <w:r>
        <w:rPr>
          <w:lang w:val="hu-HU"/>
        </w:rPr>
        <w:t>F</w:t>
      </w:r>
      <w:r w:rsidR="00337763" w:rsidRPr="00162164">
        <w:rPr>
          <w:lang w:val="hu-HU"/>
        </w:rPr>
        <w:t>elhatalmazza a Polgármestert a szerződés módosítására.</w:t>
      </w:r>
    </w:p>
    <w:p w14:paraId="604D85D6" w14:textId="77777777" w:rsidR="00337763" w:rsidRPr="009D56CC" w:rsidRDefault="00337763" w:rsidP="00337763">
      <w:pPr>
        <w:pStyle w:val="Szvegtrzs"/>
        <w:spacing w:line="249" w:lineRule="auto"/>
        <w:ind w:right="-6"/>
        <w:jc w:val="both"/>
        <w:rPr>
          <w:lang w:val="hu-HU"/>
        </w:rPr>
      </w:pPr>
    </w:p>
    <w:p w14:paraId="19143C36" w14:textId="397856AD" w:rsidR="00337763" w:rsidRPr="002D6BDF" w:rsidRDefault="00337763" w:rsidP="00D22590">
      <w:pPr>
        <w:pStyle w:val="Szvegtrzs"/>
        <w:spacing w:before="120" w:line="239" w:lineRule="exact"/>
        <w:ind w:right="1077"/>
        <w:rPr>
          <w:sz w:val="22"/>
          <w:szCs w:val="22"/>
          <w:lang w:val="hu-HU"/>
        </w:rPr>
      </w:pPr>
      <w:r w:rsidRPr="00E16A5C">
        <w:rPr>
          <w:sz w:val="22"/>
          <w:szCs w:val="22"/>
          <w:u w:val="single"/>
          <w:lang w:val="hu-HU"/>
        </w:rPr>
        <w:t>Határidő:</w:t>
      </w:r>
      <w:r w:rsidRPr="00E16A5C">
        <w:rPr>
          <w:sz w:val="22"/>
          <w:szCs w:val="22"/>
          <w:lang w:val="hu-HU"/>
        </w:rPr>
        <w:t xml:space="preserve"> </w:t>
      </w:r>
      <w:r>
        <w:rPr>
          <w:sz w:val="22"/>
          <w:szCs w:val="22"/>
          <w:lang w:val="hu-HU"/>
        </w:rPr>
        <w:t xml:space="preserve">2025. </w:t>
      </w:r>
      <w:r w:rsidR="00447A2E">
        <w:rPr>
          <w:sz w:val="22"/>
          <w:szCs w:val="22"/>
          <w:lang w:val="hu-HU"/>
        </w:rPr>
        <w:t>szeptember 16</w:t>
      </w:r>
      <w:r>
        <w:rPr>
          <w:sz w:val="22"/>
          <w:szCs w:val="22"/>
          <w:lang w:val="hu-HU"/>
        </w:rPr>
        <w:t>.</w:t>
      </w:r>
    </w:p>
    <w:p w14:paraId="38569273" w14:textId="77777777" w:rsidR="00337763" w:rsidRDefault="00337763" w:rsidP="00D22590">
      <w:pPr>
        <w:pStyle w:val="Szvegtrzs"/>
        <w:spacing w:before="13"/>
        <w:ind w:right="1087"/>
        <w:rPr>
          <w:sz w:val="22"/>
          <w:szCs w:val="22"/>
          <w:lang w:val="hu-HU"/>
        </w:rPr>
      </w:pPr>
      <w:r w:rsidRPr="00E16A5C">
        <w:rPr>
          <w:sz w:val="22"/>
          <w:szCs w:val="22"/>
          <w:u w:val="single"/>
          <w:lang w:val="hu-HU"/>
        </w:rPr>
        <w:t>Felelős:</w:t>
      </w:r>
      <w:r w:rsidRPr="002D6BDF">
        <w:rPr>
          <w:sz w:val="22"/>
          <w:szCs w:val="22"/>
          <w:lang w:val="hu-HU"/>
        </w:rPr>
        <w:t xml:space="preserve"> polgármester</w:t>
      </w:r>
    </w:p>
    <w:p w14:paraId="6C3D0D68" w14:textId="77777777" w:rsidR="00337763" w:rsidRPr="002D6BDF" w:rsidRDefault="00337763" w:rsidP="00F52B9E">
      <w:pPr>
        <w:pStyle w:val="Szvegtrzs"/>
        <w:spacing w:before="13"/>
        <w:ind w:left="665" w:right="1087"/>
        <w:rPr>
          <w:sz w:val="22"/>
          <w:szCs w:val="22"/>
          <w:lang w:val="hu-HU"/>
        </w:rPr>
      </w:pPr>
    </w:p>
    <w:p w14:paraId="775695B8" w14:textId="77777777" w:rsidR="00966820" w:rsidRDefault="00966820"/>
    <w:sectPr w:rsidR="00966820" w:rsidSect="00337763">
      <w:footerReference w:type="default" r:id="rId7"/>
      <w:pgSz w:w="11910" w:h="16840"/>
      <w:pgMar w:top="851" w:right="1278" w:bottom="568" w:left="1140" w:header="0" w:footer="9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52DA5" w14:textId="77777777" w:rsidR="00F52B9E" w:rsidRDefault="00F52B9E">
      <w:r>
        <w:separator/>
      </w:r>
    </w:p>
  </w:endnote>
  <w:endnote w:type="continuationSeparator" w:id="0">
    <w:p w14:paraId="27C29AA4" w14:textId="77777777" w:rsidR="00F52B9E" w:rsidRDefault="00F52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F085D" w14:textId="77777777" w:rsidR="00337763" w:rsidRDefault="00337763">
    <w:pPr>
      <w:pStyle w:val="Szvegtrzs"/>
      <w:spacing w:line="14" w:lineRule="auto"/>
      <w:rPr>
        <w:sz w:val="20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91259FA" wp14:editId="6012AA9A">
              <wp:simplePos x="0" y="0"/>
              <wp:positionH relativeFrom="page">
                <wp:posOffset>3795395</wp:posOffset>
              </wp:positionH>
              <wp:positionV relativeFrom="page">
                <wp:posOffset>9954895</wp:posOffset>
              </wp:positionV>
              <wp:extent cx="170180" cy="174625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180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38417E" w14:textId="77777777" w:rsidR="00337763" w:rsidRDefault="00337763">
                          <w:pPr>
                            <w:spacing w:before="13"/>
                            <w:ind w:left="60"/>
                            <w:rPr>
                              <w:rFonts w:ascii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1A1A1A"/>
                              <w:w w:val="10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/>
                              <w:noProof/>
                              <w:color w:val="1A1A1A"/>
                              <w:w w:val="109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1259FA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298.85pt;margin-top:783.85pt;width:13.4pt;height:1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KzT1QEAAJADAAAOAAAAZHJzL2Uyb0RvYy54bWysU9tu2zAMfR+wfxD0vtgOtrYw4hRdiw4D&#10;ugvQ9QMUWbKN2aJGKrGzrx8lx+nWvQ17EWiROjznkN5cT0MvDgapA1fJYpVLYZyGunNNJZ++3b+5&#10;koKCcrXqwZlKHg3J6+3rV5vRl2YNLfS1QcEgjsrRV7INwZdZRro1g6IVeOM4aQEHFfgTm6xGNTL6&#10;0GfrPL/IRsDaI2hDxLd3c1JuE761Rocv1pIJoq8kcwvpxHTu4pltN6psUPm20yca6h9YDKpz3PQM&#10;daeCEnvs/oIaOo1AYMNKw5CBtZ02SQOrKfIXah5b5U3SwuaQP9tE/w9Wfz48+q8owvQeJh5gEkH+&#10;AfR3Eg5uW+Uac4MIY2tUzY2LaFk2eipPT6PVVFIE2Y2foOYhq32ABDRZHKIrrFMwOg/geDbdTEHo&#10;2PIyL644ozlVXL69WL9LHVS5PPZI4YOBQcSgksgzTeDq8EAhklHlUhJ7Objv+j7NtXd/XHBhvEnk&#10;I9+ZeZh2E1dHETuojywDYV4TXmsOWsCfUoy8IpWkH3uFRor+o2Mr4j4tAS7BbgmU0/y0kkGKObwN&#10;897tPXZNy8iz2Q5u2C7bJSnPLE48eexJ4WlF4179/p2qnn+k7S8AAAD//wMAUEsDBBQABgAIAAAA&#10;IQAQzsSW4QAAAA0BAAAPAAAAZHJzL2Rvd25yZXYueG1sTI9BT4NAEIXvJv6HzZh4s4tEqCBL0xg9&#10;mTSlePC4sFPYlJ1Fdtviv3c56W1m3sub7xWb2QzsgpPTlgQ8riJgSK1VmjoBn/X7wzMw5yUpOVhC&#10;AT/oYFPe3hQyV/ZKFV4OvmMhhFwuBfTejznnru3RSLeyI1LQjnYy0od16ria5DWEm4HHUZRyIzWF&#10;D70c8bXH9nQ4GwHbL6re9Peu2VfHStd1FtFHehLi/m7evgDzOPs/Myz4AR3KwNTYMynHBgFJtl4H&#10;axCSdJmCJY2fEmDNcsqSGHhZ8P8tyl8AAAD//wMAUEsBAi0AFAAGAAgAAAAhALaDOJL+AAAA4QEA&#10;ABMAAAAAAAAAAAAAAAAAAAAAAFtDb250ZW50X1R5cGVzXS54bWxQSwECLQAUAAYACAAAACEAOP0h&#10;/9YAAACUAQAACwAAAAAAAAAAAAAAAAAvAQAAX3JlbHMvLnJlbHNQSwECLQAUAAYACAAAACEAL0Ss&#10;09UBAACQAwAADgAAAAAAAAAAAAAAAAAuAgAAZHJzL2Uyb0RvYy54bWxQSwECLQAUAAYACAAAACEA&#10;EM7EluEAAAANAQAADwAAAAAAAAAAAAAAAAAvBAAAZHJzL2Rvd25yZXYueG1sUEsFBgAAAAAEAAQA&#10;8wAAAD0FAAAAAA==&#10;" filled="f" stroked="f">
              <v:textbox inset="0,0,0,0">
                <w:txbxContent>
                  <w:p w14:paraId="7D38417E" w14:textId="77777777" w:rsidR="00337763" w:rsidRDefault="00337763">
                    <w:pPr>
                      <w:pStyle w:val="Cmsor2Char"/>
                      <w:spacing w:before="13"/>
                      <w:ind w:left="60"/>
                      <w:rPr>
                        <w:rFonts w:ascii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color w:val="1A1A1A"/>
                        <w:w w:val="109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/>
                        <w:noProof/>
                        <w:color w:val="1A1A1A"/>
                        <w:w w:val="109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7813D" w14:textId="77777777" w:rsidR="00F52B9E" w:rsidRDefault="00F52B9E">
      <w:r>
        <w:separator/>
      </w:r>
    </w:p>
  </w:footnote>
  <w:footnote w:type="continuationSeparator" w:id="0">
    <w:p w14:paraId="322EE171" w14:textId="77777777" w:rsidR="00F52B9E" w:rsidRDefault="00F52B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021BB"/>
    <w:multiLevelType w:val="hybridMultilevel"/>
    <w:tmpl w:val="8626EB52"/>
    <w:lvl w:ilvl="0" w:tplc="A54023EC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27A77"/>
    <w:multiLevelType w:val="hybridMultilevel"/>
    <w:tmpl w:val="5E06820C"/>
    <w:lvl w:ilvl="0" w:tplc="575614F6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58" w:hanging="360"/>
      </w:pPr>
    </w:lvl>
    <w:lvl w:ilvl="2" w:tplc="040E001B" w:tentative="1">
      <w:start w:val="1"/>
      <w:numFmt w:val="lowerRoman"/>
      <w:lvlText w:val="%3."/>
      <w:lvlJc w:val="right"/>
      <w:pPr>
        <w:ind w:left="2578" w:hanging="180"/>
      </w:pPr>
    </w:lvl>
    <w:lvl w:ilvl="3" w:tplc="040E000F" w:tentative="1">
      <w:start w:val="1"/>
      <w:numFmt w:val="decimal"/>
      <w:lvlText w:val="%4."/>
      <w:lvlJc w:val="left"/>
      <w:pPr>
        <w:ind w:left="3298" w:hanging="360"/>
      </w:pPr>
    </w:lvl>
    <w:lvl w:ilvl="4" w:tplc="040E0019" w:tentative="1">
      <w:start w:val="1"/>
      <w:numFmt w:val="lowerLetter"/>
      <w:lvlText w:val="%5."/>
      <w:lvlJc w:val="left"/>
      <w:pPr>
        <w:ind w:left="4018" w:hanging="360"/>
      </w:pPr>
    </w:lvl>
    <w:lvl w:ilvl="5" w:tplc="040E001B" w:tentative="1">
      <w:start w:val="1"/>
      <w:numFmt w:val="lowerRoman"/>
      <w:lvlText w:val="%6."/>
      <w:lvlJc w:val="right"/>
      <w:pPr>
        <w:ind w:left="4738" w:hanging="180"/>
      </w:pPr>
    </w:lvl>
    <w:lvl w:ilvl="6" w:tplc="040E000F" w:tentative="1">
      <w:start w:val="1"/>
      <w:numFmt w:val="decimal"/>
      <w:lvlText w:val="%7."/>
      <w:lvlJc w:val="left"/>
      <w:pPr>
        <w:ind w:left="5458" w:hanging="360"/>
      </w:pPr>
    </w:lvl>
    <w:lvl w:ilvl="7" w:tplc="040E0019" w:tentative="1">
      <w:start w:val="1"/>
      <w:numFmt w:val="lowerLetter"/>
      <w:lvlText w:val="%8."/>
      <w:lvlJc w:val="left"/>
      <w:pPr>
        <w:ind w:left="6178" w:hanging="360"/>
      </w:pPr>
    </w:lvl>
    <w:lvl w:ilvl="8" w:tplc="040E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2" w15:restartNumberingAfterBreak="0">
    <w:nsid w:val="51637B90"/>
    <w:multiLevelType w:val="hybridMultilevel"/>
    <w:tmpl w:val="CA18B2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4E312E"/>
    <w:multiLevelType w:val="hybridMultilevel"/>
    <w:tmpl w:val="D94861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F11207"/>
    <w:multiLevelType w:val="hybridMultilevel"/>
    <w:tmpl w:val="CA18B228"/>
    <w:lvl w:ilvl="0" w:tplc="8FB46F7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8096372">
    <w:abstractNumId w:val="1"/>
  </w:num>
  <w:num w:numId="2" w16cid:durableId="1204682787">
    <w:abstractNumId w:val="3"/>
  </w:num>
  <w:num w:numId="3" w16cid:durableId="1862932632">
    <w:abstractNumId w:val="4"/>
  </w:num>
  <w:num w:numId="4" w16cid:durableId="118651212">
    <w:abstractNumId w:val="2"/>
  </w:num>
  <w:num w:numId="5" w16cid:durableId="592394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763"/>
    <w:rsid w:val="000F7A4B"/>
    <w:rsid w:val="00337763"/>
    <w:rsid w:val="00447A2E"/>
    <w:rsid w:val="004D5D6F"/>
    <w:rsid w:val="00966820"/>
    <w:rsid w:val="009810CB"/>
    <w:rsid w:val="00A453F4"/>
    <w:rsid w:val="00BC5574"/>
    <w:rsid w:val="00D22590"/>
    <w:rsid w:val="00E1215D"/>
    <w:rsid w:val="00F256B8"/>
    <w:rsid w:val="00F5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BC8E1"/>
  <w15:chartTrackingRefBased/>
  <w15:docId w15:val="{5E939F31-3EAF-4120-8F29-EFC0041D0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7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:lang w:val="en-US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3377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377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377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377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377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3776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3776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3776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3776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377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377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377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37763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37763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3776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3776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3776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3776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3776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377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377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377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377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37763"/>
    <w:rPr>
      <w:i/>
      <w:iCs/>
      <w:color w:val="404040" w:themeColor="text1" w:themeTint="BF"/>
    </w:rPr>
  </w:style>
  <w:style w:type="paragraph" w:styleId="Listaszerbekezds">
    <w:name w:val="List Paragraph"/>
    <w:basedOn w:val="Norml"/>
    <w:link w:val="ListaszerbekezdsChar"/>
    <w:uiPriority w:val="34"/>
    <w:qFormat/>
    <w:rsid w:val="0033776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37763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377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37763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37763"/>
    <w:rPr>
      <w:b/>
      <w:bCs/>
      <w:smallCaps/>
      <w:color w:val="0F4761" w:themeColor="accent1" w:themeShade="BF"/>
      <w:spacing w:val="5"/>
    </w:rPr>
  </w:style>
  <w:style w:type="paragraph" w:styleId="Szvegtrzs">
    <w:name w:val="Body Text"/>
    <w:basedOn w:val="Norml"/>
    <w:link w:val="SzvegtrzsChar"/>
    <w:uiPriority w:val="1"/>
    <w:qFormat/>
    <w:rsid w:val="00337763"/>
    <w:rPr>
      <w:sz w:val="21"/>
      <w:szCs w:val="21"/>
    </w:rPr>
  </w:style>
  <w:style w:type="character" w:customStyle="1" w:styleId="SzvegtrzsChar">
    <w:name w:val="Szövegtörzs Char"/>
    <w:basedOn w:val="Bekezdsalapbettpusa"/>
    <w:link w:val="Szvegtrzs"/>
    <w:uiPriority w:val="1"/>
    <w:rsid w:val="00337763"/>
    <w:rPr>
      <w:rFonts w:ascii="Times New Roman" w:eastAsia="Times New Roman" w:hAnsi="Times New Roman" w:cs="Times New Roman"/>
      <w:kern w:val="0"/>
      <w:sz w:val="21"/>
      <w:szCs w:val="21"/>
      <w:lang w:val="en-US"/>
      <w14:ligatures w14:val="none"/>
    </w:rPr>
  </w:style>
  <w:style w:type="table" w:styleId="Rcsostblzat">
    <w:name w:val="Table Grid"/>
    <w:basedOn w:val="Normltblzat"/>
    <w:uiPriority w:val="39"/>
    <w:rsid w:val="00337763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link w:val="Listaszerbekezds"/>
    <w:uiPriority w:val="34"/>
    <w:locked/>
    <w:rsid w:val="00337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328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Aljegyző</dc:creator>
  <cp:keywords/>
  <dc:description/>
  <cp:lastModifiedBy>József Bacsárdi</cp:lastModifiedBy>
  <cp:revision>5</cp:revision>
  <dcterms:created xsi:type="dcterms:W3CDTF">2025-09-11T07:25:00Z</dcterms:created>
  <dcterms:modified xsi:type="dcterms:W3CDTF">2025-09-11T09:29:00Z</dcterms:modified>
</cp:coreProperties>
</file>