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0AC27" w14:textId="77777777" w:rsidR="000F15A6" w:rsidRDefault="000F15A6" w:rsidP="00EF63D9">
      <w:pPr>
        <w:jc w:val="center"/>
        <w:rPr>
          <w:b/>
          <w:sz w:val="28"/>
          <w:szCs w:val="28"/>
        </w:rPr>
      </w:pPr>
    </w:p>
    <w:p w14:paraId="1EB92F35" w14:textId="77777777" w:rsidR="005972E2" w:rsidRDefault="005972E2" w:rsidP="00EF63D9">
      <w:pPr>
        <w:jc w:val="center"/>
        <w:rPr>
          <w:b/>
          <w:sz w:val="28"/>
          <w:szCs w:val="28"/>
        </w:rPr>
      </w:pPr>
      <w:r>
        <w:rPr>
          <w:b/>
          <w:sz w:val="28"/>
          <w:szCs w:val="28"/>
        </w:rPr>
        <w:t>Bana Község Önkormányza</w:t>
      </w:r>
      <w:r w:rsidR="00431B19">
        <w:rPr>
          <w:b/>
          <w:sz w:val="28"/>
          <w:szCs w:val="28"/>
        </w:rPr>
        <w:t>ta, a Banai Bóbita Óvoda és a Banai Roma Nemzetiségi Önkormányzat</w:t>
      </w:r>
    </w:p>
    <w:p w14:paraId="4154D254" w14:textId="77777777" w:rsidR="00C2197C" w:rsidRPr="00EE1651" w:rsidRDefault="005972E2" w:rsidP="00EF63D9">
      <w:pPr>
        <w:jc w:val="center"/>
        <w:rPr>
          <w:b/>
          <w:sz w:val="28"/>
          <w:szCs w:val="28"/>
        </w:rPr>
      </w:pPr>
      <w:r>
        <w:rPr>
          <w:b/>
          <w:sz w:val="28"/>
          <w:szCs w:val="28"/>
        </w:rPr>
        <w:t>s</w:t>
      </w:r>
      <w:r w:rsidR="00EF63D9" w:rsidRPr="00EE1651">
        <w:rPr>
          <w:b/>
          <w:sz w:val="28"/>
          <w:szCs w:val="28"/>
        </w:rPr>
        <w:t xml:space="preserve">tratégiai </w:t>
      </w:r>
      <w:r>
        <w:rPr>
          <w:b/>
          <w:sz w:val="28"/>
          <w:szCs w:val="28"/>
        </w:rPr>
        <w:t xml:space="preserve">ellenőrzési </w:t>
      </w:r>
      <w:r w:rsidR="00EF63D9" w:rsidRPr="00EE1651">
        <w:rPr>
          <w:b/>
          <w:sz w:val="28"/>
          <w:szCs w:val="28"/>
        </w:rPr>
        <w:t>terv</w:t>
      </w:r>
      <w:r>
        <w:rPr>
          <w:b/>
          <w:sz w:val="28"/>
          <w:szCs w:val="28"/>
        </w:rPr>
        <w:t>e</w:t>
      </w:r>
    </w:p>
    <w:p w14:paraId="6E15C4B1" w14:textId="77777777" w:rsidR="00EF63D9" w:rsidRPr="00EE1651" w:rsidRDefault="007F4115" w:rsidP="00EF63D9">
      <w:pPr>
        <w:jc w:val="center"/>
        <w:rPr>
          <w:b/>
          <w:sz w:val="28"/>
          <w:szCs w:val="28"/>
        </w:rPr>
      </w:pPr>
      <w:r>
        <w:rPr>
          <w:b/>
          <w:sz w:val="28"/>
          <w:szCs w:val="28"/>
        </w:rPr>
        <w:t>a 202</w:t>
      </w:r>
      <w:r w:rsidR="001275E4">
        <w:rPr>
          <w:b/>
          <w:sz w:val="28"/>
          <w:szCs w:val="28"/>
        </w:rPr>
        <w:t>5</w:t>
      </w:r>
      <w:r>
        <w:rPr>
          <w:b/>
          <w:sz w:val="28"/>
          <w:szCs w:val="28"/>
        </w:rPr>
        <w:t>-202</w:t>
      </w:r>
      <w:r w:rsidR="001275E4">
        <w:rPr>
          <w:b/>
          <w:sz w:val="28"/>
          <w:szCs w:val="28"/>
        </w:rPr>
        <w:t>9</w:t>
      </w:r>
      <w:r w:rsidR="00EF63D9" w:rsidRPr="00EE1651">
        <w:rPr>
          <w:b/>
          <w:sz w:val="28"/>
          <w:szCs w:val="28"/>
        </w:rPr>
        <w:t>. időszakra</w:t>
      </w:r>
      <w:r w:rsidR="00F92F98" w:rsidRPr="00EE1651">
        <w:rPr>
          <w:b/>
          <w:sz w:val="28"/>
          <w:szCs w:val="28"/>
        </w:rPr>
        <w:t xml:space="preserve"> </w:t>
      </w:r>
    </w:p>
    <w:p w14:paraId="5427B4E2" w14:textId="77777777" w:rsidR="00210E3C" w:rsidRDefault="00210E3C" w:rsidP="00EF63D9">
      <w:pPr>
        <w:jc w:val="center"/>
        <w:rPr>
          <w:b/>
          <w:sz w:val="36"/>
          <w:szCs w:val="36"/>
        </w:rPr>
      </w:pPr>
    </w:p>
    <w:p w14:paraId="1253223D" w14:textId="77777777" w:rsidR="00FE429B" w:rsidRPr="00FE429B" w:rsidRDefault="00FE429B" w:rsidP="00FE429B">
      <w:pPr>
        <w:pStyle w:val="Listaszerbekezds"/>
        <w:numPr>
          <w:ilvl w:val="0"/>
          <w:numId w:val="3"/>
        </w:numPr>
        <w:jc w:val="both"/>
        <w:rPr>
          <w:b/>
          <w:i/>
        </w:rPr>
      </w:pPr>
      <w:r w:rsidRPr="00FE429B">
        <w:rPr>
          <w:b/>
          <w:i/>
        </w:rPr>
        <w:t>Bevezetés</w:t>
      </w:r>
    </w:p>
    <w:p w14:paraId="1A55335D" w14:textId="77777777" w:rsidR="00FE429B" w:rsidRDefault="00FE429B" w:rsidP="00701E10">
      <w:pPr>
        <w:jc w:val="both"/>
      </w:pPr>
    </w:p>
    <w:p w14:paraId="51A028E9" w14:textId="77777777" w:rsidR="00695256" w:rsidRDefault="00701E10" w:rsidP="00695256">
      <w:pPr>
        <w:jc w:val="both"/>
        <w:rPr>
          <w:color w:val="000000"/>
          <w:lang w:eastAsia="hu-HU"/>
        </w:rPr>
      </w:pPr>
      <w:r w:rsidRPr="00701E10">
        <w:t xml:space="preserve">A </w:t>
      </w:r>
      <w:r>
        <w:t>költségv</w:t>
      </w:r>
      <w:r w:rsidR="00A408F6">
        <w:t>e</w:t>
      </w:r>
      <w:r>
        <w:t xml:space="preserve">tési szervek </w:t>
      </w:r>
      <w:r w:rsidR="00A408F6">
        <w:t xml:space="preserve">belső kontrollrendszeréről és belső ellenőrzéséről szóló 370/2011. (XII. 31.) számú Kormányrendelet (a továbbiakban: Bkr.) </w:t>
      </w:r>
      <w:r w:rsidR="008C0F0B">
        <w:t>29. § (1) bekezdésében foglaltaknak megfelelően „</w:t>
      </w:r>
      <w:r w:rsidR="008C0F0B" w:rsidRPr="008C0F0B">
        <w:rPr>
          <w:i/>
        </w:rPr>
        <w:t>a</w:t>
      </w:r>
      <w:r w:rsidR="008C0F0B" w:rsidRPr="00210E3C">
        <w:rPr>
          <w:i/>
          <w:color w:val="000000"/>
          <w:lang w:eastAsia="hu-HU"/>
        </w:rPr>
        <w:t>z ellenőrzési munka megtervezéséhez a belső ellenőrzési vezető kockázatelemzés alapján - az államháztartásért felelős miniszter által közzétett módszertani útmutató figyelembevételével - stratégiai ellenőrzési tervet és éves ellenőrzési tervet készít, amelyeket a költségvetési szerv vezetője hagy jóvá</w:t>
      </w:r>
      <w:r w:rsidR="008C0F0B">
        <w:rPr>
          <w:i/>
          <w:color w:val="000000"/>
          <w:lang w:eastAsia="hu-HU"/>
        </w:rPr>
        <w:t>”</w:t>
      </w:r>
      <w:r w:rsidR="008C0F0B" w:rsidRPr="00210E3C">
        <w:rPr>
          <w:color w:val="000000"/>
          <w:lang w:eastAsia="hu-HU"/>
        </w:rPr>
        <w:t>.</w:t>
      </w:r>
    </w:p>
    <w:p w14:paraId="084E6058" w14:textId="77777777" w:rsidR="00695256" w:rsidRDefault="00695256" w:rsidP="00695256">
      <w:pPr>
        <w:jc w:val="both"/>
        <w:rPr>
          <w:color w:val="000000"/>
          <w:lang w:eastAsia="hu-HU"/>
        </w:rPr>
      </w:pPr>
    </w:p>
    <w:p w14:paraId="41D2C073" w14:textId="77777777" w:rsidR="00A57028" w:rsidRPr="00EA10D4" w:rsidRDefault="004A1B32" w:rsidP="00695256">
      <w:pPr>
        <w:jc w:val="both"/>
      </w:pPr>
      <w:r>
        <w:rPr>
          <w:color w:val="000000"/>
          <w:lang w:eastAsia="hu-HU"/>
        </w:rPr>
        <w:t>Bana</w:t>
      </w:r>
      <w:r w:rsidR="00F06526">
        <w:rPr>
          <w:color w:val="000000"/>
          <w:lang w:eastAsia="hu-HU"/>
        </w:rPr>
        <w:t xml:space="preserve"> Község</w:t>
      </w:r>
      <w:r w:rsidR="00695256">
        <w:rPr>
          <w:color w:val="000000"/>
          <w:lang w:eastAsia="hu-HU"/>
        </w:rPr>
        <w:t xml:space="preserve"> </w:t>
      </w:r>
      <w:r w:rsidR="004501BE">
        <w:t>Önkormányzatánál (a továbbiakban: Önkormányzat)</w:t>
      </w:r>
      <w:r w:rsidR="00D73D49">
        <w:t xml:space="preserve"> </w:t>
      </w:r>
      <w:r w:rsidR="004501BE">
        <w:t xml:space="preserve">a belső ellenőrzési feladatokat </w:t>
      </w:r>
      <w:r w:rsidR="00961AE3">
        <w:t xml:space="preserve">a Komárom és Környéke Önkormányzati Társulás látja el, </w:t>
      </w:r>
      <w:r w:rsidR="00A57028" w:rsidRPr="00EA10D4">
        <w:t>külső szolgáltató (megfelelő iskolai végzettséggel és szakmai gyakorlattal rendelkező, a</w:t>
      </w:r>
      <w:r w:rsidR="00A00AF6">
        <w:t xml:space="preserve"> Pénzügyminisztérium</w:t>
      </w:r>
      <w:r w:rsidR="00A57028" w:rsidRPr="00EA10D4">
        <w:t xml:space="preserve"> szakmai nyilvántartásában szereplő belső ellenőr) </w:t>
      </w:r>
      <w:r w:rsidR="00961AE3">
        <w:t>megbízásával</w:t>
      </w:r>
      <w:r w:rsidR="00D620C6">
        <w:t>.</w:t>
      </w:r>
      <w:r w:rsidR="00A57028" w:rsidRPr="00EA10D4">
        <w:t xml:space="preserve"> A belső ellenőr ellátja a Bkr. 22. § (1) bekezdésben előírt, a belső ellenőrzési vezető feladatkör</w:t>
      </w:r>
      <w:r w:rsidR="003F368F">
        <w:t xml:space="preserve">ébe tartozó tevékenységeket is. </w:t>
      </w:r>
      <w:r w:rsidR="00B86E3C">
        <w:t>Az Önkormányzat önálló polgármesteri hivatalla</w:t>
      </w:r>
      <w:r w:rsidR="00F935E7">
        <w:t>l</w:t>
      </w:r>
      <w:r w:rsidR="00B86E3C">
        <w:t xml:space="preserve"> nem rendelkezik, a kapcsolódó feladatok</w:t>
      </w:r>
      <w:r w:rsidR="00F935E7">
        <w:t xml:space="preserve">at a </w:t>
      </w:r>
      <w:r>
        <w:t>Bábolnai</w:t>
      </w:r>
      <w:r w:rsidR="00F935E7">
        <w:t xml:space="preserve"> Közös Önkormányzati Hivatal</w:t>
      </w:r>
      <w:r w:rsidR="00DB2C6D">
        <w:t xml:space="preserve"> </w:t>
      </w:r>
      <w:r>
        <w:t>látja el</w:t>
      </w:r>
      <w:r w:rsidR="00F935E7">
        <w:t xml:space="preserve">, </w:t>
      </w:r>
      <w:r w:rsidR="00785D92">
        <w:t>amely a tele</w:t>
      </w:r>
      <w:r>
        <w:t xml:space="preserve">pülésen kirendeltséget működtet. </w:t>
      </w:r>
    </w:p>
    <w:p w14:paraId="4D2DC342" w14:textId="77777777" w:rsidR="004501BE" w:rsidRDefault="004501BE" w:rsidP="00701E10">
      <w:pPr>
        <w:jc w:val="both"/>
      </w:pPr>
    </w:p>
    <w:p w14:paraId="6FA89FC1" w14:textId="77777777" w:rsidR="00210E3C" w:rsidRPr="00210E3C" w:rsidRDefault="008C0F0B" w:rsidP="00B479EE">
      <w:pPr>
        <w:jc w:val="both"/>
        <w:rPr>
          <w:color w:val="000000"/>
          <w:lang w:eastAsia="hu-HU"/>
        </w:rPr>
      </w:pPr>
      <w:r>
        <w:t xml:space="preserve">A Bkr. </w:t>
      </w:r>
      <w:r w:rsidR="004501BE">
        <w:t xml:space="preserve">30. § (1) bekezdésében foglaltak szerint a belső ellenőrzési </w:t>
      </w:r>
      <w:r w:rsidR="009075AD">
        <w:rPr>
          <w:color w:val="000000"/>
          <w:lang w:eastAsia="hu-HU"/>
        </w:rPr>
        <w:t xml:space="preserve">vezető stratégiai ellenőrzési </w:t>
      </w:r>
      <w:r w:rsidR="00210E3C" w:rsidRPr="00210E3C">
        <w:rPr>
          <w:color w:val="000000"/>
          <w:lang w:eastAsia="hu-HU"/>
        </w:rPr>
        <w:t>tervet készít, amely - összhangban a szervezet hosszú távú céljaival - meghatározza a belső ellenőrzésre vonatkozó stratégiai fejlesztéseket a következő négy évre, és az alábbiakat tartalmazza:</w:t>
      </w:r>
    </w:p>
    <w:p w14:paraId="330594B8" w14:textId="77777777" w:rsidR="00210E3C" w:rsidRPr="00B479EE" w:rsidRDefault="00210E3C" w:rsidP="00B479EE">
      <w:pPr>
        <w:pStyle w:val="Listaszerbekezds"/>
        <w:numPr>
          <w:ilvl w:val="0"/>
          <w:numId w:val="1"/>
        </w:numPr>
        <w:shd w:val="clear" w:color="auto" w:fill="FFFFFF"/>
        <w:suppressAutoHyphens w:val="0"/>
        <w:spacing w:line="310" w:lineRule="atLeast"/>
        <w:jc w:val="both"/>
        <w:rPr>
          <w:color w:val="000000"/>
          <w:lang w:eastAsia="hu-HU"/>
        </w:rPr>
      </w:pPr>
      <w:r w:rsidRPr="00B479EE">
        <w:rPr>
          <w:color w:val="000000"/>
          <w:lang w:eastAsia="hu-HU"/>
        </w:rPr>
        <w:t>a hosszú távú célkitűzéseket, stratégiai célokat;</w:t>
      </w:r>
    </w:p>
    <w:p w14:paraId="78271601" w14:textId="77777777" w:rsidR="00210E3C" w:rsidRPr="00B479EE" w:rsidRDefault="00210E3C" w:rsidP="00B479EE">
      <w:pPr>
        <w:pStyle w:val="Listaszerbekezds"/>
        <w:numPr>
          <w:ilvl w:val="0"/>
          <w:numId w:val="1"/>
        </w:numPr>
        <w:shd w:val="clear" w:color="auto" w:fill="FFFFFF"/>
        <w:suppressAutoHyphens w:val="0"/>
        <w:spacing w:line="310" w:lineRule="atLeast"/>
        <w:jc w:val="both"/>
        <w:rPr>
          <w:color w:val="000000"/>
          <w:lang w:eastAsia="hu-HU"/>
        </w:rPr>
      </w:pPr>
      <w:r w:rsidRPr="00B479EE">
        <w:rPr>
          <w:color w:val="000000"/>
          <w:lang w:eastAsia="hu-HU"/>
        </w:rPr>
        <w:t>a belső kontrollrendszer általános értékelését;</w:t>
      </w:r>
    </w:p>
    <w:p w14:paraId="0E84294A" w14:textId="77777777" w:rsidR="00210E3C" w:rsidRPr="00B479EE" w:rsidRDefault="00210E3C" w:rsidP="00B479EE">
      <w:pPr>
        <w:pStyle w:val="Listaszerbekezds"/>
        <w:numPr>
          <w:ilvl w:val="0"/>
          <w:numId w:val="1"/>
        </w:numPr>
        <w:shd w:val="clear" w:color="auto" w:fill="FFFFFF"/>
        <w:suppressAutoHyphens w:val="0"/>
        <w:spacing w:line="310" w:lineRule="atLeast"/>
        <w:jc w:val="both"/>
        <w:rPr>
          <w:color w:val="000000"/>
          <w:lang w:eastAsia="hu-HU"/>
        </w:rPr>
      </w:pPr>
      <w:r w:rsidRPr="00B479EE">
        <w:rPr>
          <w:color w:val="000000"/>
          <w:lang w:eastAsia="hu-HU"/>
        </w:rPr>
        <w:t>a kockázati tényezőket és értékelésüket;</w:t>
      </w:r>
    </w:p>
    <w:p w14:paraId="7F30B859" w14:textId="77777777" w:rsidR="00210E3C" w:rsidRPr="00B479EE" w:rsidRDefault="00210E3C" w:rsidP="00B479EE">
      <w:pPr>
        <w:pStyle w:val="Listaszerbekezds"/>
        <w:numPr>
          <w:ilvl w:val="0"/>
          <w:numId w:val="1"/>
        </w:numPr>
        <w:shd w:val="clear" w:color="auto" w:fill="FFFFFF"/>
        <w:suppressAutoHyphens w:val="0"/>
        <w:spacing w:line="310" w:lineRule="atLeast"/>
        <w:jc w:val="both"/>
        <w:rPr>
          <w:color w:val="000000"/>
          <w:lang w:eastAsia="hu-HU"/>
        </w:rPr>
      </w:pPr>
      <w:r w:rsidRPr="00B479EE">
        <w:rPr>
          <w:color w:val="000000"/>
          <w:lang w:eastAsia="hu-HU"/>
        </w:rPr>
        <w:t>a belső ellenőrzésre vonatkozó fejlesztési és képzési tervet;</w:t>
      </w:r>
    </w:p>
    <w:p w14:paraId="0B1D1E94" w14:textId="77777777" w:rsidR="00210E3C" w:rsidRPr="00B479EE" w:rsidRDefault="00210E3C" w:rsidP="00B479EE">
      <w:pPr>
        <w:pStyle w:val="Listaszerbekezds"/>
        <w:numPr>
          <w:ilvl w:val="0"/>
          <w:numId w:val="1"/>
        </w:numPr>
        <w:shd w:val="clear" w:color="auto" w:fill="FFFFFF"/>
        <w:suppressAutoHyphens w:val="0"/>
        <w:spacing w:line="310" w:lineRule="atLeast"/>
        <w:jc w:val="both"/>
        <w:rPr>
          <w:color w:val="000000"/>
          <w:lang w:eastAsia="hu-HU"/>
        </w:rPr>
      </w:pPr>
      <w:r w:rsidRPr="00B479EE">
        <w:rPr>
          <w:color w:val="000000"/>
          <w:lang w:eastAsia="hu-HU"/>
        </w:rPr>
        <w:t>a szükséges erőforrások felmérését elsősorban a létszám, képzettség, tárgyi feltételek tekintetében;</w:t>
      </w:r>
    </w:p>
    <w:p w14:paraId="772ACB22" w14:textId="77777777" w:rsidR="00210E3C" w:rsidRPr="00B479EE" w:rsidRDefault="00210E3C" w:rsidP="00B479EE">
      <w:pPr>
        <w:pStyle w:val="Listaszerbekezds"/>
        <w:numPr>
          <w:ilvl w:val="0"/>
          <w:numId w:val="1"/>
        </w:numPr>
        <w:shd w:val="clear" w:color="auto" w:fill="FFFFFF"/>
        <w:suppressAutoHyphens w:val="0"/>
        <w:spacing w:line="310" w:lineRule="atLeast"/>
        <w:jc w:val="both"/>
        <w:rPr>
          <w:color w:val="000000"/>
          <w:lang w:eastAsia="hu-HU"/>
        </w:rPr>
      </w:pPr>
      <w:r w:rsidRPr="00B479EE">
        <w:rPr>
          <w:color w:val="000000"/>
          <w:lang w:eastAsia="hu-HU"/>
        </w:rPr>
        <w:t>az</w:t>
      </w:r>
      <w:r w:rsidR="00B479EE">
        <w:rPr>
          <w:color w:val="000000"/>
          <w:lang w:eastAsia="hu-HU"/>
        </w:rPr>
        <w:t xml:space="preserve"> a)-c) pont a</w:t>
      </w:r>
      <w:r w:rsidRPr="00B479EE">
        <w:rPr>
          <w:color w:val="000000"/>
          <w:lang w:eastAsia="hu-HU"/>
        </w:rPr>
        <w:t>lapján meghatározott ellenőrzési prioritásokat és az ellenőrzési gyakoriságot.</w:t>
      </w:r>
    </w:p>
    <w:p w14:paraId="3FBFE078" w14:textId="77777777" w:rsidR="00210E3C" w:rsidRDefault="00210E3C" w:rsidP="00210E3C">
      <w:pPr>
        <w:jc w:val="both"/>
      </w:pPr>
    </w:p>
    <w:p w14:paraId="3F134505" w14:textId="77777777" w:rsidR="00A00AF6" w:rsidRDefault="004A5455" w:rsidP="00EF78BB">
      <w:pPr>
        <w:jc w:val="both"/>
      </w:pPr>
      <w:r>
        <w:t xml:space="preserve">A Bkr. előírásainak megfelelően a stratégiai ellenőrzési tervet az Önkormányzat hosszú távú céljaival összhangban kell elkészíteni. </w:t>
      </w:r>
    </w:p>
    <w:p w14:paraId="614B9A18" w14:textId="77777777" w:rsidR="001275E4" w:rsidRDefault="001275E4" w:rsidP="00EF78BB">
      <w:pPr>
        <w:jc w:val="both"/>
      </w:pPr>
    </w:p>
    <w:p w14:paraId="2C637D49" w14:textId="77777777" w:rsidR="00B52D94" w:rsidRDefault="00B52D94" w:rsidP="00B52D94">
      <w:pPr>
        <w:jc w:val="both"/>
      </w:pPr>
      <w:r>
        <w:t xml:space="preserve">A Bkr. előírásainak megfelelően a stratégiai ellenőrzési tervet az Önkormányzat hosszú távú céljaival összhangban kell elkészíteni. </w:t>
      </w:r>
      <w:r w:rsidRPr="001A3A3E">
        <w:t>Az Önkormányzat hosszú távú céljai, célkitűzései a Képviselő-testület által elfogadott gazdasági program</w:t>
      </w:r>
      <w:r>
        <w:t xml:space="preserve">ban kerülnek elfogadásra. </w:t>
      </w:r>
    </w:p>
    <w:p w14:paraId="7FCA28F1" w14:textId="77777777" w:rsidR="00B52D94" w:rsidRDefault="00B52D94" w:rsidP="00B52D94">
      <w:pPr>
        <w:jc w:val="both"/>
      </w:pPr>
    </w:p>
    <w:p w14:paraId="09919413" w14:textId="77777777" w:rsidR="00B52D94" w:rsidRPr="00A0624C" w:rsidRDefault="00B52D94" w:rsidP="00B52D94">
      <w:pPr>
        <w:jc w:val="both"/>
        <w:rPr>
          <w:b/>
        </w:rPr>
      </w:pPr>
      <w:r w:rsidRPr="001A3A3E">
        <w:rPr>
          <w:b/>
        </w:rPr>
        <w:t>T</w:t>
      </w:r>
      <w:r>
        <w:rPr>
          <w:b/>
        </w:rPr>
        <w:t xml:space="preserve">ekintettel arra, hogy jelen stratégiai terv elkészítéséig az Önkormányzat nem rendelkezik a Képviselő-testület által elfogadott gazdasági programmal, a 2025-29. időszak stratégiai ellenőrzési tervét a belső ellenőrzések eddigi tapasztalatai alapján készítettem el, a </w:t>
      </w:r>
      <w:r w:rsidRPr="00A0624C">
        <w:rPr>
          <w:b/>
        </w:rPr>
        <w:t xml:space="preserve">következők szerint: </w:t>
      </w:r>
    </w:p>
    <w:p w14:paraId="30EA4D62" w14:textId="77777777" w:rsidR="00603CAE" w:rsidRDefault="00603CAE" w:rsidP="00EF78BB">
      <w:pPr>
        <w:jc w:val="both"/>
      </w:pPr>
    </w:p>
    <w:p w14:paraId="27A77016" w14:textId="77777777" w:rsidR="00703EB1" w:rsidRPr="00603CAE" w:rsidRDefault="002654F5" w:rsidP="002654F5">
      <w:pPr>
        <w:pStyle w:val="Listaszerbekezds"/>
        <w:numPr>
          <w:ilvl w:val="0"/>
          <w:numId w:val="3"/>
        </w:numPr>
        <w:jc w:val="both"/>
        <w:rPr>
          <w:b/>
          <w:i/>
        </w:rPr>
      </w:pPr>
      <w:r w:rsidRPr="00603CAE">
        <w:rPr>
          <w:b/>
          <w:i/>
        </w:rPr>
        <w:lastRenderedPageBreak/>
        <w:t>A belső ellenőrzés hosszú távú célkitűzései, stratégiai céljai</w:t>
      </w:r>
    </w:p>
    <w:p w14:paraId="5D83BA68" w14:textId="77777777" w:rsidR="004A5455" w:rsidRPr="00603CAE" w:rsidRDefault="004A5455" w:rsidP="00210E3C">
      <w:pPr>
        <w:jc w:val="both"/>
      </w:pPr>
    </w:p>
    <w:p w14:paraId="21930D63" w14:textId="77777777" w:rsidR="002F6C75" w:rsidRPr="00603CAE" w:rsidRDefault="002F6C75" w:rsidP="002F6C75">
      <w:pPr>
        <w:pStyle w:val="Default"/>
        <w:jc w:val="both"/>
      </w:pPr>
      <w:r w:rsidRPr="00603CAE">
        <w:t xml:space="preserve">A belső ellenőrzés </w:t>
      </w:r>
      <w:r w:rsidR="006C73BF" w:rsidRPr="00603CAE">
        <w:t>hosszú távú célkitűzései, stratégiai céljai</w:t>
      </w:r>
      <w:r w:rsidR="001275E4">
        <w:t xml:space="preserve"> </w:t>
      </w:r>
      <w:r w:rsidR="00A23EB6" w:rsidRPr="00603CAE">
        <w:t xml:space="preserve">a következők szerint határozhatók meg: </w:t>
      </w:r>
    </w:p>
    <w:p w14:paraId="21754E22" w14:textId="77777777" w:rsidR="005C0BB9" w:rsidRPr="00603CAE" w:rsidRDefault="00A23EB6" w:rsidP="005C0BB9">
      <w:pPr>
        <w:pStyle w:val="Default"/>
        <w:numPr>
          <w:ilvl w:val="0"/>
          <w:numId w:val="5"/>
        </w:numPr>
        <w:spacing w:after="27"/>
        <w:jc w:val="both"/>
      </w:pPr>
      <w:r w:rsidRPr="00603CAE">
        <w:t>a</w:t>
      </w:r>
      <w:r w:rsidR="002F6C75" w:rsidRPr="00603CAE">
        <w:t xml:space="preserve"> gazdasági, jogszabályi környezet változásai</w:t>
      </w:r>
      <w:r w:rsidRPr="00603CAE">
        <w:t xml:space="preserve">nak folyamatos figyelése, </w:t>
      </w:r>
      <w:r w:rsidR="009C3616" w:rsidRPr="00603CAE">
        <w:t>nyomon követése</w:t>
      </w:r>
      <w:r w:rsidRPr="00603CAE">
        <w:t xml:space="preserve">, </w:t>
      </w:r>
      <w:r w:rsidR="005C0BB9" w:rsidRPr="00603CAE">
        <w:t xml:space="preserve">a hatályos jogszabályok, önkormányzati rendeletek </w:t>
      </w:r>
      <w:r w:rsidR="00151E0E">
        <w:t>és belső szabályok betartatá</w:t>
      </w:r>
      <w:r w:rsidR="00CE22E7">
        <w:t xml:space="preserve">sának folyamatos ellenőrzése; </w:t>
      </w:r>
    </w:p>
    <w:p w14:paraId="2C43268D" w14:textId="77777777" w:rsidR="002F6C75" w:rsidRPr="00603CAE" w:rsidRDefault="00146025" w:rsidP="002F6C75">
      <w:pPr>
        <w:pStyle w:val="Default"/>
        <w:numPr>
          <w:ilvl w:val="0"/>
          <w:numId w:val="5"/>
        </w:numPr>
        <w:spacing w:after="27"/>
        <w:jc w:val="both"/>
      </w:pPr>
      <w:r w:rsidRPr="00603CAE">
        <w:t>a</w:t>
      </w:r>
      <w:r w:rsidR="002F6C75" w:rsidRPr="00603CAE">
        <w:t>z önkormányzat kötelező és önként vállalt feladatai szabályozott, gazdaságos, hatékony és eredményes végrehajtásának segítése, a rendelkezésre álló erőforrásokk</w:t>
      </w:r>
      <w:r w:rsidR="00151E0E">
        <w:t xml:space="preserve">al való gazdálkodás vizsgálata, </w:t>
      </w:r>
    </w:p>
    <w:p w14:paraId="272AAB8B" w14:textId="77777777" w:rsidR="002F6C75" w:rsidRPr="00603CAE" w:rsidRDefault="00151E0E" w:rsidP="002F6C75">
      <w:pPr>
        <w:pStyle w:val="Default"/>
        <w:numPr>
          <w:ilvl w:val="0"/>
          <w:numId w:val="5"/>
        </w:numPr>
        <w:spacing w:after="27"/>
        <w:jc w:val="both"/>
      </w:pPr>
      <w:r>
        <w:t>a Kirendeltség</w:t>
      </w:r>
      <w:r w:rsidR="002F6C75" w:rsidRPr="00603CAE">
        <w:t xml:space="preserve"> működésének</w:t>
      </w:r>
      <w:r w:rsidR="00CF21C5" w:rsidRPr="00603CAE">
        <w:t>, gazdálkodásának</w:t>
      </w:r>
      <w:r>
        <w:t xml:space="preserve"> ellenőrzése, </w:t>
      </w:r>
    </w:p>
    <w:p w14:paraId="2B03AF71" w14:textId="77777777" w:rsidR="002F6C75" w:rsidRPr="00603CAE" w:rsidRDefault="00CF21C5" w:rsidP="002F6C75">
      <w:pPr>
        <w:pStyle w:val="Default"/>
        <w:numPr>
          <w:ilvl w:val="0"/>
          <w:numId w:val="5"/>
        </w:numPr>
        <w:spacing w:after="27"/>
        <w:jc w:val="both"/>
      </w:pPr>
      <w:r w:rsidRPr="00603CAE">
        <w:t>a p</w:t>
      </w:r>
      <w:r w:rsidR="002F6C75" w:rsidRPr="00603CAE">
        <w:t>énzügyi és számviteli rendszer szabályozottságának ellenőrzése, figyelem</w:t>
      </w:r>
      <w:r w:rsidR="00151E0E">
        <w:t xml:space="preserve">mel a jogszabályi változásokra, </w:t>
      </w:r>
    </w:p>
    <w:p w14:paraId="476E4184" w14:textId="77777777" w:rsidR="002F6C75" w:rsidRPr="00603CAE" w:rsidRDefault="00CF21C5" w:rsidP="002F6C75">
      <w:pPr>
        <w:pStyle w:val="Default"/>
        <w:numPr>
          <w:ilvl w:val="0"/>
          <w:numId w:val="5"/>
        </w:numPr>
        <w:spacing w:after="27"/>
        <w:jc w:val="both"/>
      </w:pPr>
      <w:r w:rsidRPr="00603CAE">
        <w:t>a v</w:t>
      </w:r>
      <w:r w:rsidR="002F6C75" w:rsidRPr="00603CAE">
        <w:t>agyon</w:t>
      </w:r>
      <w:r w:rsidRPr="00603CAE">
        <w:t>nal való gazdálkodás</w:t>
      </w:r>
      <w:r w:rsidR="002F6C75" w:rsidRPr="00603CAE">
        <w:t xml:space="preserve"> szabályszerűségének</w:t>
      </w:r>
      <w:r w:rsidR="007E602C" w:rsidRPr="00603CAE">
        <w:t xml:space="preserve">, gazdaságosságának, eredményességének ellenőrzése, </w:t>
      </w:r>
    </w:p>
    <w:p w14:paraId="6BD43905" w14:textId="77777777" w:rsidR="002F6C75" w:rsidRDefault="007E602C" w:rsidP="002F6C75">
      <w:pPr>
        <w:pStyle w:val="Default"/>
        <w:numPr>
          <w:ilvl w:val="0"/>
          <w:numId w:val="5"/>
        </w:numPr>
        <w:spacing w:after="27"/>
        <w:jc w:val="both"/>
      </w:pPr>
      <w:r w:rsidRPr="00603CAE">
        <w:t>p</w:t>
      </w:r>
      <w:r w:rsidR="002F6C75" w:rsidRPr="00603CAE">
        <w:t>ályázati források felhasználásának</w:t>
      </w:r>
      <w:r w:rsidR="00B32773" w:rsidRPr="00603CAE">
        <w:t>, a k</w:t>
      </w:r>
      <w:r w:rsidR="002F6C75" w:rsidRPr="00603CAE">
        <w:t>özbesze</w:t>
      </w:r>
      <w:r w:rsidR="00B32773" w:rsidRPr="00603CAE">
        <w:t>rzési eljárások szabályszerűségének ellenőrzése</w:t>
      </w:r>
      <w:r w:rsidR="009075AD">
        <w:t xml:space="preserve">, </w:t>
      </w:r>
    </w:p>
    <w:p w14:paraId="479C6D60" w14:textId="77777777" w:rsidR="009075AD" w:rsidRPr="00603CAE" w:rsidRDefault="00CE22E7" w:rsidP="002F6C75">
      <w:pPr>
        <w:pStyle w:val="Default"/>
        <w:numPr>
          <w:ilvl w:val="0"/>
          <w:numId w:val="5"/>
        </w:numPr>
        <w:spacing w:after="27"/>
        <w:jc w:val="both"/>
      </w:pPr>
      <w:r>
        <w:t xml:space="preserve">a szociális ellátórendszer, kiemelten a Banai Bóbita Egységes Óvoda és Bölcsőde működésének, </w:t>
      </w:r>
      <w:r w:rsidR="009075AD">
        <w:t xml:space="preserve">belső kontrollrendszere kialakításának és működtetésnek ellenőrzése, </w:t>
      </w:r>
    </w:p>
    <w:p w14:paraId="571CDFC1" w14:textId="77777777" w:rsidR="002F6C75" w:rsidRPr="00603CAE" w:rsidRDefault="00CE22E7" w:rsidP="002F6C75">
      <w:pPr>
        <w:pStyle w:val="Default"/>
        <w:numPr>
          <w:ilvl w:val="0"/>
          <w:numId w:val="5"/>
        </w:numPr>
        <w:spacing w:after="27"/>
        <w:jc w:val="both"/>
      </w:pPr>
      <w:r>
        <w:t xml:space="preserve">folyamatos ellenőrzési feladat </w:t>
      </w:r>
      <w:r w:rsidR="00B32773" w:rsidRPr="00603CAE">
        <w:t>a</w:t>
      </w:r>
      <w:r w:rsidR="002F6C75" w:rsidRPr="00603CAE">
        <w:t xml:space="preserve"> kontrollrendszerek kiépítésének, működésének </w:t>
      </w:r>
      <w:r w:rsidR="00A00AF6">
        <w:t xml:space="preserve">ellenőrzése, valamint a belső ellenőr által tett javaslatok hasznosításának ellenőrzése. </w:t>
      </w:r>
    </w:p>
    <w:p w14:paraId="09C0CDD4" w14:textId="77777777" w:rsidR="0021004E" w:rsidRDefault="0021004E" w:rsidP="002F6C75">
      <w:pPr>
        <w:pStyle w:val="Default"/>
        <w:jc w:val="both"/>
      </w:pPr>
    </w:p>
    <w:p w14:paraId="44A4E1E8" w14:textId="77777777" w:rsidR="002F6C75" w:rsidRPr="00603CAE" w:rsidRDefault="00940301" w:rsidP="00940301">
      <w:pPr>
        <w:pStyle w:val="Listaszerbekezds"/>
        <w:numPr>
          <w:ilvl w:val="0"/>
          <w:numId w:val="3"/>
        </w:numPr>
        <w:jc w:val="both"/>
        <w:rPr>
          <w:i/>
        </w:rPr>
      </w:pPr>
      <w:r w:rsidRPr="00603CAE">
        <w:rPr>
          <w:b/>
          <w:bCs/>
          <w:i/>
        </w:rPr>
        <w:t>A belső kontrollrendszer általános értékelése</w:t>
      </w:r>
    </w:p>
    <w:p w14:paraId="047B5B59" w14:textId="77777777" w:rsidR="00940301" w:rsidRPr="00603CAE" w:rsidRDefault="00940301" w:rsidP="00940301">
      <w:pPr>
        <w:jc w:val="both"/>
      </w:pPr>
    </w:p>
    <w:p w14:paraId="0B6C258D" w14:textId="77777777" w:rsidR="001F433B" w:rsidRDefault="006F2087" w:rsidP="00505CF5">
      <w:pPr>
        <w:pStyle w:val="Default"/>
        <w:jc w:val="both"/>
      </w:pPr>
      <w:r>
        <w:t xml:space="preserve">Tekintettel arra, hogy </w:t>
      </w:r>
      <w:r w:rsidR="005972E2">
        <w:t>Bana Község önálló polgármesteri hivatallal nem rendelkezik, a</w:t>
      </w:r>
      <w:r w:rsidR="000979EB" w:rsidRPr="00603CAE">
        <w:t xml:space="preserve"> </w:t>
      </w:r>
      <w:r w:rsidR="003C1CA1">
        <w:t>belső kontrollrendszer</w:t>
      </w:r>
      <w:r w:rsidR="00304E8D">
        <w:t xml:space="preserve">t </w:t>
      </w:r>
      <w:r w:rsidR="00731176">
        <w:t xml:space="preserve">a </w:t>
      </w:r>
      <w:r>
        <w:t>Bábolnai</w:t>
      </w:r>
      <w:r w:rsidR="00731176">
        <w:t xml:space="preserve"> Közös Önkormányzati Hivatalt vezető jegyző ép</w:t>
      </w:r>
      <w:r w:rsidR="00304E8D">
        <w:t>íti ki és működtet</w:t>
      </w:r>
      <w:r w:rsidR="0067746B">
        <w:t xml:space="preserve">i. </w:t>
      </w:r>
      <w:r w:rsidR="00FF4584">
        <w:t xml:space="preserve">Ennek megfelelően </w:t>
      </w:r>
      <w:r w:rsidR="000979EB" w:rsidRPr="00603CAE">
        <w:t>Bkr. 3. §-</w:t>
      </w:r>
      <w:proofErr w:type="spellStart"/>
      <w:r w:rsidR="000979EB" w:rsidRPr="00603CAE">
        <w:t>ában</w:t>
      </w:r>
      <w:proofErr w:type="spellEnd"/>
      <w:r w:rsidR="000979EB" w:rsidRPr="00603CAE">
        <w:t xml:space="preserve"> foglaltak szerint a</w:t>
      </w:r>
      <w:r w:rsidR="00731176">
        <w:t xml:space="preserve"> </w:t>
      </w:r>
      <w:r w:rsidR="0067746B">
        <w:t xml:space="preserve">jegyző </w:t>
      </w:r>
      <w:r w:rsidR="001F433B" w:rsidRPr="00603CAE">
        <w:t>felelős a belső kontrollrendszer keretében - a szerveze</w:t>
      </w:r>
      <w:r w:rsidR="00505CF5" w:rsidRPr="00603CAE">
        <w:t xml:space="preserve">t minden szintjén érvényesülő </w:t>
      </w:r>
      <w:r w:rsidR="00CE22E7">
        <w:t>–</w:t>
      </w:r>
      <w:r w:rsidR="0025292B" w:rsidRPr="00603CAE">
        <w:t xml:space="preserve"> </w:t>
      </w:r>
      <w:r w:rsidR="001F433B" w:rsidRPr="00603CAE">
        <w:t>megfelelő</w:t>
      </w:r>
      <w:r w:rsidR="00CE22E7">
        <w:t xml:space="preserve"> </w:t>
      </w:r>
    </w:p>
    <w:p w14:paraId="4EE938E3" w14:textId="77777777" w:rsidR="00CE22E7" w:rsidRPr="00603CAE" w:rsidRDefault="00CE22E7" w:rsidP="00505CF5">
      <w:pPr>
        <w:pStyle w:val="Default"/>
        <w:jc w:val="both"/>
      </w:pPr>
    </w:p>
    <w:p w14:paraId="64382BD0" w14:textId="77777777" w:rsidR="001F433B" w:rsidRPr="00603CAE" w:rsidRDefault="001F433B" w:rsidP="00505CF5">
      <w:pPr>
        <w:pStyle w:val="Default"/>
        <w:numPr>
          <w:ilvl w:val="0"/>
          <w:numId w:val="5"/>
        </w:numPr>
        <w:spacing w:after="27"/>
        <w:jc w:val="both"/>
      </w:pPr>
      <w:r w:rsidRPr="00603CAE">
        <w:t>kontrollkörnyezet,</w:t>
      </w:r>
    </w:p>
    <w:p w14:paraId="59F5B21D" w14:textId="77777777" w:rsidR="001F433B" w:rsidRPr="00603CAE" w:rsidRDefault="001F433B" w:rsidP="00505CF5">
      <w:pPr>
        <w:pStyle w:val="Default"/>
        <w:numPr>
          <w:ilvl w:val="0"/>
          <w:numId w:val="5"/>
        </w:numPr>
        <w:spacing w:after="27"/>
        <w:jc w:val="both"/>
      </w:pPr>
      <w:r w:rsidRPr="00603CAE">
        <w:t>kockázatkezelési rendszer,</w:t>
      </w:r>
    </w:p>
    <w:p w14:paraId="41BEDD6C" w14:textId="77777777" w:rsidR="001F433B" w:rsidRPr="00603CAE" w:rsidRDefault="001F433B" w:rsidP="00505CF5">
      <w:pPr>
        <w:pStyle w:val="Default"/>
        <w:numPr>
          <w:ilvl w:val="0"/>
          <w:numId w:val="5"/>
        </w:numPr>
        <w:spacing w:after="27"/>
        <w:jc w:val="both"/>
      </w:pPr>
      <w:r w:rsidRPr="00603CAE">
        <w:t>kontrolltevékenységek,</w:t>
      </w:r>
    </w:p>
    <w:p w14:paraId="52415EBC" w14:textId="77777777" w:rsidR="001F433B" w:rsidRPr="00603CAE" w:rsidRDefault="001F433B" w:rsidP="00505CF5">
      <w:pPr>
        <w:pStyle w:val="Default"/>
        <w:numPr>
          <w:ilvl w:val="0"/>
          <w:numId w:val="5"/>
        </w:numPr>
        <w:spacing w:after="27"/>
        <w:jc w:val="both"/>
      </w:pPr>
      <w:r w:rsidRPr="00603CAE">
        <w:t>információs és kommunikációs rendszer, és</w:t>
      </w:r>
    </w:p>
    <w:p w14:paraId="30DC3EB8" w14:textId="77777777" w:rsidR="001F433B" w:rsidRPr="00603CAE" w:rsidRDefault="001F433B" w:rsidP="00505CF5">
      <w:pPr>
        <w:pStyle w:val="Default"/>
        <w:numPr>
          <w:ilvl w:val="0"/>
          <w:numId w:val="5"/>
        </w:numPr>
        <w:spacing w:after="27"/>
        <w:jc w:val="both"/>
      </w:pPr>
      <w:r w:rsidRPr="00603CAE">
        <w:t>nyomon követési rendszer (monitoring)</w:t>
      </w:r>
    </w:p>
    <w:p w14:paraId="0C5EEC51" w14:textId="77777777" w:rsidR="001F433B" w:rsidRPr="00603CAE" w:rsidRDefault="001F433B" w:rsidP="00505CF5">
      <w:pPr>
        <w:pStyle w:val="Default"/>
        <w:spacing w:after="27"/>
        <w:ind w:left="360"/>
        <w:jc w:val="both"/>
      </w:pPr>
      <w:r w:rsidRPr="00603CAE">
        <w:t>kialakításáért, működtetéséért és fejlesztéséért.</w:t>
      </w:r>
    </w:p>
    <w:p w14:paraId="309CA03D" w14:textId="77777777" w:rsidR="00B84A6D" w:rsidRDefault="00B84A6D" w:rsidP="0025292B">
      <w:pPr>
        <w:pStyle w:val="Default"/>
        <w:jc w:val="both"/>
      </w:pPr>
      <w:bookmarkStart w:id="0" w:name="para4"/>
      <w:bookmarkEnd w:id="0"/>
    </w:p>
    <w:p w14:paraId="03BC2293" w14:textId="77777777" w:rsidR="001F433B" w:rsidRPr="00603CAE" w:rsidRDefault="001F433B" w:rsidP="0025292B">
      <w:pPr>
        <w:pStyle w:val="Default"/>
        <w:jc w:val="both"/>
      </w:pPr>
      <w:r w:rsidRPr="00603CAE">
        <w:t>A belső kontrollrendszer tartalmazza mindazon elveket, eljárásokat és belső szabályzatokat, melyek biztosítják, hogy</w:t>
      </w:r>
    </w:p>
    <w:p w14:paraId="63870FC8" w14:textId="77777777" w:rsidR="001F433B" w:rsidRPr="001F433B" w:rsidRDefault="001F433B" w:rsidP="0025292B">
      <w:pPr>
        <w:pStyle w:val="Default"/>
        <w:numPr>
          <w:ilvl w:val="0"/>
          <w:numId w:val="5"/>
        </w:numPr>
        <w:spacing w:after="27"/>
        <w:jc w:val="both"/>
      </w:pPr>
      <w:r w:rsidRPr="00603CAE">
        <w:t>a költségvetési szerv valamennyi</w:t>
      </w:r>
      <w:r w:rsidRPr="001F433B">
        <w:t xml:space="preserve"> tevékenysége és célja összhangban legyen a szabályszerűséggel, szabályozottsággal, valamint a gazdaságosság, hatékonyság és eredményesség követelményeivel,</w:t>
      </w:r>
    </w:p>
    <w:p w14:paraId="4F755634" w14:textId="77777777" w:rsidR="001F433B" w:rsidRPr="001F433B" w:rsidRDefault="0025292B" w:rsidP="0025292B">
      <w:pPr>
        <w:pStyle w:val="Default"/>
        <w:numPr>
          <w:ilvl w:val="0"/>
          <w:numId w:val="5"/>
        </w:numPr>
        <w:spacing w:after="27"/>
        <w:jc w:val="both"/>
      </w:pPr>
      <w:r>
        <w:t>a</w:t>
      </w:r>
      <w:r w:rsidR="001F433B" w:rsidRPr="001F433B">
        <w:t>z eszközökkel és forrásokkal való gazdálkodásban ne kerüljön sor pazarlásra, visszaélésre, rendeltetésellenes felhasználásra,</w:t>
      </w:r>
    </w:p>
    <w:p w14:paraId="6378EDF8" w14:textId="77777777" w:rsidR="001F433B" w:rsidRPr="001F433B" w:rsidRDefault="001F433B" w:rsidP="0025292B">
      <w:pPr>
        <w:pStyle w:val="Default"/>
        <w:numPr>
          <w:ilvl w:val="0"/>
          <w:numId w:val="5"/>
        </w:numPr>
        <w:spacing w:after="27"/>
        <w:jc w:val="both"/>
      </w:pPr>
      <w:r w:rsidRPr="001F433B">
        <w:t>megfelelő, pontos és naprakész információk álljanak rendelkezésre a költségvetési szerv működésével kapcsolatosan, és</w:t>
      </w:r>
    </w:p>
    <w:p w14:paraId="314E1E35" w14:textId="77777777" w:rsidR="001F433B" w:rsidRPr="001F433B" w:rsidRDefault="001F433B" w:rsidP="0025292B">
      <w:pPr>
        <w:pStyle w:val="Default"/>
        <w:numPr>
          <w:ilvl w:val="0"/>
          <w:numId w:val="5"/>
        </w:numPr>
        <w:spacing w:after="27"/>
        <w:jc w:val="both"/>
      </w:pPr>
      <w:r w:rsidRPr="001F433B">
        <w:t>a belső kontrollrendszer harmonizációjára és összehangolására vonatkozó jogszabályok végrehajtásra kerüljenek a módszertani útmutatók figyelembevételével.</w:t>
      </w:r>
    </w:p>
    <w:p w14:paraId="1CE9AC4D" w14:textId="77777777" w:rsidR="000A4799" w:rsidRDefault="000A4799" w:rsidP="00380466">
      <w:pPr>
        <w:pStyle w:val="Default"/>
        <w:spacing w:after="27"/>
        <w:jc w:val="both"/>
      </w:pPr>
    </w:p>
    <w:p w14:paraId="4B83BFAB" w14:textId="77777777" w:rsidR="00380466" w:rsidRDefault="00380466" w:rsidP="00380466">
      <w:pPr>
        <w:pStyle w:val="Default"/>
        <w:spacing w:after="27"/>
        <w:jc w:val="both"/>
      </w:pPr>
      <w:r>
        <w:t xml:space="preserve">A belső kontrollrendszer részeként </w:t>
      </w:r>
      <w:r w:rsidR="00CB3B28">
        <w:t>a</w:t>
      </w:r>
      <w:r w:rsidR="00731176">
        <w:t xml:space="preserve"> </w:t>
      </w:r>
      <w:r w:rsidR="00CB3B28">
        <w:t xml:space="preserve">jegyző kialakította </w:t>
      </w:r>
      <w:r>
        <w:t xml:space="preserve">a folyamatba épített, előzetes, utólagos és vezetői ellenőrzés </w:t>
      </w:r>
      <w:r w:rsidR="003456EF">
        <w:t xml:space="preserve">(FEUVE) </w:t>
      </w:r>
      <w:r>
        <w:t>belső rendszer</w:t>
      </w:r>
      <w:r w:rsidR="00E87CE6">
        <w:t xml:space="preserve">ét, </w:t>
      </w:r>
      <w:r w:rsidR="001507A6">
        <w:t xml:space="preserve">különösen az alábbiak vonatkozásában: </w:t>
      </w:r>
    </w:p>
    <w:p w14:paraId="185CD7B8" w14:textId="77777777" w:rsidR="001507A6" w:rsidRPr="001507A6" w:rsidRDefault="001507A6" w:rsidP="001507A6">
      <w:pPr>
        <w:pStyle w:val="Default"/>
        <w:numPr>
          <w:ilvl w:val="0"/>
          <w:numId w:val="5"/>
        </w:numPr>
        <w:spacing w:after="27"/>
        <w:jc w:val="both"/>
      </w:pPr>
      <w:r w:rsidRPr="001507A6">
        <w:t>a pénzügyi döntések dokumentumainak elkészítése (ideértve a költségvetési tervezés, a kötelezettségvállalások, a szerződések, a kifizetések, a támogatásokkal való elszámolás, a szabálytalanság miatti visszafizettetések dokumentumait is),</w:t>
      </w:r>
    </w:p>
    <w:p w14:paraId="3CCC6418" w14:textId="77777777" w:rsidR="001507A6" w:rsidRPr="001507A6" w:rsidRDefault="001507A6" w:rsidP="001507A6">
      <w:pPr>
        <w:pStyle w:val="Default"/>
        <w:numPr>
          <w:ilvl w:val="0"/>
          <w:numId w:val="5"/>
        </w:numPr>
        <w:spacing w:after="27"/>
        <w:jc w:val="both"/>
      </w:pPr>
      <w:r w:rsidRPr="001507A6">
        <w:t>a pénzügyi kihatású döntések célszerűségi, gazdaságossági, hatékonysági és eredményességi szempontú megalapozottsága,</w:t>
      </w:r>
    </w:p>
    <w:p w14:paraId="0828B3AE" w14:textId="77777777" w:rsidR="001507A6" w:rsidRPr="001507A6" w:rsidRDefault="001507A6" w:rsidP="001507A6">
      <w:pPr>
        <w:pStyle w:val="Default"/>
        <w:numPr>
          <w:ilvl w:val="0"/>
          <w:numId w:val="5"/>
        </w:numPr>
        <w:spacing w:after="27"/>
        <w:jc w:val="both"/>
      </w:pPr>
      <w:r w:rsidRPr="001507A6">
        <w:t>a költségvetési gazdálkodás során az előzetes és utólagos pénzügyi ellenőrzés, a pénzügyi döntések szabályszerűségi szempontból történő jóváhagyása, illetve ellenjegyzése,</w:t>
      </w:r>
    </w:p>
    <w:p w14:paraId="1C81CE37" w14:textId="77777777" w:rsidR="001507A6" w:rsidRDefault="001507A6" w:rsidP="001507A6">
      <w:pPr>
        <w:pStyle w:val="Default"/>
        <w:numPr>
          <w:ilvl w:val="0"/>
          <w:numId w:val="5"/>
        </w:numPr>
        <w:spacing w:after="27"/>
        <w:jc w:val="both"/>
      </w:pPr>
      <w:r w:rsidRPr="001507A6">
        <w:t>a gazdasági események elszámolása (a hatályos jogszabályoknak megfelelő könyvvezetés és beszámolás) kontrollja.</w:t>
      </w:r>
      <w:r w:rsidR="00CB3B28">
        <w:t xml:space="preserve"> </w:t>
      </w:r>
    </w:p>
    <w:p w14:paraId="3AD0C9B4" w14:textId="77777777" w:rsidR="006E3A52" w:rsidRDefault="006E3A52" w:rsidP="00CB3B28">
      <w:pPr>
        <w:pStyle w:val="Default"/>
        <w:spacing w:after="27"/>
        <w:jc w:val="both"/>
      </w:pPr>
    </w:p>
    <w:p w14:paraId="76D6E14B" w14:textId="77777777" w:rsidR="009075AD" w:rsidRDefault="001275E4" w:rsidP="009075AD">
      <w:pPr>
        <w:pStyle w:val="Default"/>
        <w:spacing w:after="27"/>
        <w:jc w:val="both"/>
      </w:pPr>
      <w:r>
        <w:t>Bábolna Város jegyzője a 2023</w:t>
      </w:r>
      <w:r w:rsidR="009075AD">
        <w:t xml:space="preserve">. évben elvégezte a belső szabályozó rendszer, ezen belül a belső kontrollrendszer felülvizsgálatát, aktualizálását, így az összhangban van a hatályos jogszabályi előírásokkal és a helyi sajátosságokkal egyaránt. </w:t>
      </w:r>
    </w:p>
    <w:p w14:paraId="2C8DF175" w14:textId="77777777" w:rsidR="009075AD" w:rsidRDefault="009075AD" w:rsidP="00CB3B28">
      <w:pPr>
        <w:pStyle w:val="Default"/>
        <w:spacing w:after="27"/>
        <w:jc w:val="both"/>
      </w:pPr>
    </w:p>
    <w:p w14:paraId="5C74EF0B" w14:textId="77777777" w:rsidR="00CB3B28" w:rsidRDefault="003456EF" w:rsidP="00CB3B28">
      <w:pPr>
        <w:pStyle w:val="Default"/>
        <w:spacing w:after="27"/>
        <w:jc w:val="both"/>
      </w:pPr>
      <w:r>
        <w:t xml:space="preserve">A belső ellenőrzés ellenőrzései során a kontrollrendszer, ezen belül a FEUVE belső rendszerének működését kiemelten, </w:t>
      </w:r>
      <w:r w:rsidR="00557CAF">
        <w:t xml:space="preserve">lehetőség szerint valamennyi vizsgálati témakörön belül kiemelten vizsgálja és értékeli. </w:t>
      </w:r>
    </w:p>
    <w:p w14:paraId="0D035529" w14:textId="77777777" w:rsidR="00574300" w:rsidRDefault="00574300" w:rsidP="00CB3B28">
      <w:pPr>
        <w:pStyle w:val="Default"/>
        <w:spacing w:after="27"/>
        <w:jc w:val="both"/>
      </w:pPr>
    </w:p>
    <w:p w14:paraId="53E6C967" w14:textId="77777777" w:rsidR="0056572F" w:rsidRPr="00A927FC" w:rsidRDefault="0056572F" w:rsidP="0056572F">
      <w:pPr>
        <w:tabs>
          <w:tab w:val="left" w:pos="1965"/>
        </w:tabs>
        <w:jc w:val="both"/>
        <w:rPr>
          <w:color w:val="000000"/>
          <w:lang w:eastAsia="hu-HU"/>
        </w:rPr>
      </w:pPr>
      <w:r>
        <w:rPr>
          <w:color w:val="000000"/>
          <w:lang w:eastAsia="hu-HU"/>
        </w:rPr>
        <w:t xml:space="preserve">A </w:t>
      </w:r>
      <w:r w:rsidRPr="00642A22">
        <w:t>belső</w:t>
      </w:r>
      <w:r>
        <w:rPr>
          <w:color w:val="000000"/>
          <w:lang w:eastAsia="hu-HU"/>
        </w:rPr>
        <w:t xml:space="preserve"> ellenőr ellátja a belső ellenőrzési vezetői feladatokat is. Ennek megfelelően, összhangban a Bkr. 17. § (1) bekezdésben foglaltakkal köteles – az </w:t>
      </w:r>
      <w:r w:rsidRPr="00A927FC">
        <w:rPr>
          <w:color w:val="000000"/>
          <w:lang w:eastAsia="hu-HU"/>
        </w:rPr>
        <w:t xml:space="preserve">államháztartásért felelős miniszter által közzétett belső ellenőrzési kézikönyv minta megfelelő alkalmazásával </w:t>
      </w:r>
      <w:r>
        <w:rPr>
          <w:color w:val="000000"/>
          <w:lang w:eastAsia="hu-HU"/>
        </w:rPr>
        <w:t xml:space="preserve">–belső ellenőrzési kézikönyvet kidolgozni. Az így </w:t>
      </w:r>
      <w:r w:rsidRPr="00A927FC">
        <w:rPr>
          <w:color w:val="000000"/>
          <w:lang w:eastAsia="hu-HU"/>
        </w:rPr>
        <w:t xml:space="preserve">kidolgozott és a </w:t>
      </w:r>
      <w:r>
        <w:rPr>
          <w:color w:val="000000"/>
          <w:lang w:eastAsia="hu-HU"/>
        </w:rPr>
        <w:t>jegyző</w:t>
      </w:r>
      <w:r w:rsidRPr="00A927FC">
        <w:rPr>
          <w:color w:val="000000"/>
          <w:lang w:eastAsia="hu-HU"/>
        </w:rPr>
        <w:t xml:space="preserve"> által jóváhagyott belső ellenőrzési kézikönyv</w:t>
      </w:r>
      <w:r>
        <w:rPr>
          <w:color w:val="000000"/>
          <w:lang w:eastAsia="hu-HU"/>
        </w:rPr>
        <w:t xml:space="preserve">et – a Bkr. 17. § (4) bekezdésében foglaltaknak megfelelően – </w:t>
      </w:r>
      <w:r w:rsidRPr="00A927FC">
        <w:rPr>
          <w:color w:val="000000"/>
          <w:lang w:eastAsia="hu-HU"/>
        </w:rPr>
        <w:t>rendszeresen, de legalább kétévente felül</w:t>
      </w:r>
      <w:r>
        <w:rPr>
          <w:color w:val="000000"/>
          <w:lang w:eastAsia="hu-HU"/>
        </w:rPr>
        <w:t xml:space="preserve"> kell </w:t>
      </w:r>
      <w:r w:rsidRPr="00A927FC">
        <w:rPr>
          <w:color w:val="000000"/>
          <w:lang w:eastAsia="hu-HU"/>
        </w:rPr>
        <w:t xml:space="preserve">vizsgálni, és </w:t>
      </w:r>
      <w:r>
        <w:rPr>
          <w:color w:val="000000"/>
          <w:lang w:eastAsia="hu-HU"/>
        </w:rPr>
        <w:t xml:space="preserve">– a </w:t>
      </w:r>
      <w:r w:rsidRPr="00A927FC">
        <w:rPr>
          <w:color w:val="000000"/>
          <w:lang w:eastAsia="hu-HU"/>
        </w:rPr>
        <w:t xml:space="preserve">jogszabályok, módszertani útmutatók változásai, illetve egyéb okok miatt </w:t>
      </w:r>
      <w:r>
        <w:rPr>
          <w:color w:val="000000"/>
          <w:lang w:eastAsia="hu-HU"/>
        </w:rPr>
        <w:t xml:space="preserve">– a </w:t>
      </w:r>
      <w:r w:rsidRPr="00A927FC">
        <w:rPr>
          <w:color w:val="000000"/>
          <w:lang w:eastAsia="hu-HU"/>
        </w:rPr>
        <w:t>szükséges módosításokat át</w:t>
      </w:r>
      <w:r>
        <w:rPr>
          <w:color w:val="000000"/>
          <w:lang w:eastAsia="hu-HU"/>
        </w:rPr>
        <w:t xml:space="preserve"> kell </w:t>
      </w:r>
      <w:r w:rsidRPr="00A927FC">
        <w:rPr>
          <w:color w:val="000000"/>
          <w:lang w:eastAsia="hu-HU"/>
        </w:rPr>
        <w:t>vezetni</w:t>
      </w:r>
      <w:r>
        <w:rPr>
          <w:color w:val="000000"/>
          <w:lang w:eastAsia="hu-HU"/>
        </w:rPr>
        <w:t xml:space="preserve">. A Bkr. 56. § (7) bekezdésében foglaltak szerint társult feladatellátás esetén elegendő egy belső ellenőrzési kézikönyv készítése és alkalmazása. Ennek megfelelően Bana Község belső ellenőrzése során a Komárom és Környéke Önkormányzati Társulás munkaszervezetének vezetője által jóváhagyott Belső Ellenőrzési Kézikönyvben foglaltak szerint kell eljárni. </w:t>
      </w:r>
    </w:p>
    <w:p w14:paraId="57C96782" w14:textId="77777777" w:rsidR="00E87CE6" w:rsidRDefault="00E87CE6" w:rsidP="00574300">
      <w:pPr>
        <w:pStyle w:val="Default"/>
        <w:jc w:val="both"/>
      </w:pPr>
    </w:p>
    <w:p w14:paraId="6494C010" w14:textId="77777777" w:rsidR="00574300" w:rsidRDefault="00574300" w:rsidP="00574300">
      <w:pPr>
        <w:pStyle w:val="Default"/>
        <w:jc w:val="both"/>
      </w:pPr>
      <w:r w:rsidRPr="00574300">
        <w:t>A belső kontrollrendszer</w:t>
      </w:r>
      <w:r w:rsidR="00B9689E">
        <w:t>t</w:t>
      </w:r>
      <w:r>
        <w:t xml:space="preserve">, annak működését, minőségét </w:t>
      </w:r>
      <w:r w:rsidR="009D7E7D">
        <w:t>a jegyző</w:t>
      </w:r>
      <w:r>
        <w:t xml:space="preserve"> </w:t>
      </w:r>
      <w:r w:rsidR="00CA7D32">
        <w:t xml:space="preserve">– a Bkr. 11. § (1) bekezdésében foglalt előírásoknak </w:t>
      </w:r>
      <w:r w:rsidR="00CA7D32" w:rsidRPr="00C4647D">
        <w:t xml:space="preserve">megfelelően </w:t>
      </w:r>
      <w:r w:rsidR="00C4647D">
        <w:t>–</w:t>
      </w:r>
      <w:r w:rsidRPr="00C4647D">
        <w:t xml:space="preserve">évente nyilatkozatban értékeli. </w:t>
      </w:r>
    </w:p>
    <w:p w14:paraId="39991DD9" w14:textId="77777777" w:rsidR="00DB2C6D" w:rsidRPr="00C4647D" w:rsidRDefault="00DB2C6D" w:rsidP="00574300">
      <w:pPr>
        <w:pStyle w:val="Default"/>
        <w:jc w:val="both"/>
      </w:pPr>
    </w:p>
    <w:p w14:paraId="421AE739" w14:textId="77777777" w:rsidR="00082F98" w:rsidRPr="00082F98" w:rsidRDefault="00082F98" w:rsidP="00082F98">
      <w:pPr>
        <w:pStyle w:val="Listaszerbekezds"/>
        <w:numPr>
          <w:ilvl w:val="0"/>
          <w:numId w:val="3"/>
        </w:numPr>
        <w:jc w:val="both"/>
        <w:rPr>
          <w:b/>
          <w:bCs/>
          <w:i/>
          <w:sz w:val="23"/>
          <w:szCs w:val="23"/>
        </w:rPr>
      </w:pPr>
      <w:r>
        <w:rPr>
          <w:b/>
          <w:bCs/>
          <w:i/>
          <w:sz w:val="23"/>
          <w:szCs w:val="23"/>
        </w:rPr>
        <w:t>K</w:t>
      </w:r>
      <w:r w:rsidRPr="00082F98">
        <w:rPr>
          <w:b/>
          <w:bCs/>
          <w:i/>
          <w:sz w:val="23"/>
          <w:szCs w:val="23"/>
        </w:rPr>
        <w:t>ockázati tényezőket és értékelésük</w:t>
      </w:r>
      <w:r>
        <w:rPr>
          <w:b/>
          <w:bCs/>
          <w:i/>
          <w:sz w:val="23"/>
          <w:szCs w:val="23"/>
        </w:rPr>
        <w:t>, a kockázatkezelés módszertana</w:t>
      </w:r>
    </w:p>
    <w:p w14:paraId="1D2543EF" w14:textId="77777777" w:rsidR="00082F98" w:rsidRDefault="00082F98" w:rsidP="00574300">
      <w:pPr>
        <w:pStyle w:val="Default"/>
        <w:jc w:val="both"/>
      </w:pPr>
    </w:p>
    <w:p w14:paraId="39ABF394" w14:textId="77777777" w:rsidR="00F013A8" w:rsidRDefault="00F013A8" w:rsidP="00F013A8">
      <w:pPr>
        <w:jc w:val="both"/>
        <w:rPr>
          <w:bCs/>
          <w:iCs/>
        </w:rPr>
      </w:pPr>
      <w:r>
        <w:rPr>
          <w:bCs/>
          <w:iCs/>
        </w:rPr>
        <w:t xml:space="preserve">Az egyes ellenőrzési feladatok meghatározásánál elsődleges fontossága van a kockázati tényezők meghatározásának. A kockázati tényező </w:t>
      </w:r>
      <w:r w:rsidRPr="00BF0C71">
        <w:rPr>
          <w:bCs/>
          <w:iCs/>
        </w:rPr>
        <w:t>olyan tényező vagy körülmény,</w:t>
      </w:r>
      <w:r>
        <w:rPr>
          <w:bCs/>
          <w:iCs/>
        </w:rPr>
        <w:t xml:space="preserve"> ami előidézheti a kockázatokat, illetve </w:t>
      </w:r>
      <w:r w:rsidRPr="00BF0C71">
        <w:rPr>
          <w:bCs/>
          <w:iCs/>
        </w:rPr>
        <w:t>olyan helyzet, amely kedvez a kockázatok bekövetkezésének.</w:t>
      </w:r>
      <w:r>
        <w:rPr>
          <w:bCs/>
          <w:iCs/>
        </w:rPr>
        <w:t xml:space="preserve"> Az egyes kockázati tényezők bekövetkezésének valószínűsége az 1-5 skálán mérhető. </w:t>
      </w:r>
    </w:p>
    <w:p w14:paraId="14AC40BF" w14:textId="77777777" w:rsidR="00F013A8" w:rsidRDefault="00F013A8" w:rsidP="00F013A8">
      <w:pPr>
        <w:jc w:val="both"/>
        <w:rPr>
          <w:bCs/>
          <w:iCs/>
        </w:rPr>
      </w:pPr>
    </w:p>
    <w:p w14:paraId="2F3C99E8" w14:textId="77777777" w:rsidR="00F013A8" w:rsidRDefault="00F013A8" w:rsidP="00F013A8">
      <w:pPr>
        <w:jc w:val="both"/>
        <w:rPr>
          <w:bCs/>
          <w:iCs/>
        </w:rPr>
      </w:pPr>
      <w:r>
        <w:rPr>
          <w:bCs/>
          <w:iCs/>
        </w:rPr>
        <w:t>A kockázati tényezők nevesítését következően meg kell határozni az egyes kockázati tényezők súlyát, valamint a bekövetkező valószínűség és a hatás szorzataként a kockázat értékét. A kockázatelemzés során a kockázati tényezőket, azok bekövetk</w:t>
      </w:r>
      <w:r w:rsidR="001275E4">
        <w:rPr>
          <w:bCs/>
          <w:iCs/>
        </w:rPr>
        <w:t xml:space="preserve">ezésének </w:t>
      </w:r>
      <w:r>
        <w:rPr>
          <w:bCs/>
          <w:iCs/>
        </w:rPr>
        <w:t xml:space="preserve">valószínűségét, hatását, illetve a kockázati értéket az alábbi táblázat tartalmazza: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278"/>
        <w:gridCol w:w="1553"/>
        <w:gridCol w:w="1960"/>
        <w:gridCol w:w="1406"/>
      </w:tblGrid>
      <w:tr w:rsidR="00F013A8" w:rsidRPr="008D24CB" w14:paraId="04B83690" w14:textId="77777777" w:rsidTr="00B52D94">
        <w:tc>
          <w:tcPr>
            <w:tcW w:w="757" w:type="dxa"/>
            <w:vAlign w:val="center"/>
          </w:tcPr>
          <w:p w14:paraId="42E92DCD" w14:textId="77777777" w:rsidR="00F013A8" w:rsidRPr="008D24CB" w:rsidRDefault="00F013A8" w:rsidP="00AE6C3A">
            <w:pPr>
              <w:jc w:val="center"/>
              <w:rPr>
                <w:bCs/>
                <w:iCs/>
                <w:sz w:val="22"/>
                <w:szCs w:val="22"/>
              </w:rPr>
            </w:pPr>
            <w:r w:rsidRPr="008D24CB">
              <w:rPr>
                <w:bCs/>
                <w:iCs/>
                <w:sz w:val="22"/>
                <w:szCs w:val="22"/>
              </w:rPr>
              <w:lastRenderedPageBreak/>
              <w:t>Sor-</w:t>
            </w:r>
          </w:p>
          <w:p w14:paraId="068EE71F" w14:textId="77777777" w:rsidR="00F013A8" w:rsidRPr="008D24CB" w:rsidRDefault="00F013A8" w:rsidP="00AE6C3A">
            <w:pPr>
              <w:jc w:val="center"/>
              <w:rPr>
                <w:bCs/>
                <w:iCs/>
                <w:sz w:val="22"/>
                <w:szCs w:val="22"/>
              </w:rPr>
            </w:pPr>
            <w:r w:rsidRPr="008D24CB">
              <w:rPr>
                <w:bCs/>
                <w:iCs/>
                <w:sz w:val="22"/>
                <w:szCs w:val="22"/>
              </w:rPr>
              <w:t>szám</w:t>
            </w:r>
          </w:p>
        </w:tc>
        <w:tc>
          <w:tcPr>
            <w:tcW w:w="3278" w:type="dxa"/>
            <w:vAlign w:val="center"/>
          </w:tcPr>
          <w:p w14:paraId="334534FA" w14:textId="77777777" w:rsidR="00F013A8" w:rsidRPr="008D24CB" w:rsidRDefault="00F013A8" w:rsidP="00AE6C3A">
            <w:pPr>
              <w:jc w:val="center"/>
              <w:rPr>
                <w:bCs/>
                <w:iCs/>
                <w:sz w:val="22"/>
                <w:szCs w:val="22"/>
              </w:rPr>
            </w:pPr>
            <w:r w:rsidRPr="008D24CB">
              <w:rPr>
                <w:bCs/>
                <w:iCs/>
                <w:sz w:val="22"/>
                <w:szCs w:val="22"/>
              </w:rPr>
              <w:t>Kockázati tényező</w:t>
            </w:r>
          </w:p>
        </w:tc>
        <w:tc>
          <w:tcPr>
            <w:tcW w:w="1553" w:type="dxa"/>
            <w:vAlign w:val="center"/>
          </w:tcPr>
          <w:p w14:paraId="010E34D0" w14:textId="77777777" w:rsidR="00F013A8" w:rsidRPr="008D24CB" w:rsidRDefault="00F013A8" w:rsidP="00AE6C3A">
            <w:pPr>
              <w:jc w:val="center"/>
              <w:rPr>
                <w:bCs/>
                <w:iCs/>
                <w:sz w:val="22"/>
                <w:szCs w:val="22"/>
              </w:rPr>
            </w:pPr>
            <w:r w:rsidRPr="008D24CB">
              <w:rPr>
                <w:bCs/>
                <w:iCs/>
                <w:sz w:val="22"/>
                <w:szCs w:val="22"/>
              </w:rPr>
              <w:t>Valószínűség</w:t>
            </w:r>
          </w:p>
        </w:tc>
        <w:tc>
          <w:tcPr>
            <w:tcW w:w="1960" w:type="dxa"/>
            <w:vAlign w:val="center"/>
          </w:tcPr>
          <w:p w14:paraId="190CC8CF" w14:textId="77777777" w:rsidR="00F013A8" w:rsidRPr="008D24CB" w:rsidRDefault="00F013A8" w:rsidP="00AE6C3A">
            <w:pPr>
              <w:jc w:val="center"/>
              <w:rPr>
                <w:bCs/>
                <w:iCs/>
                <w:sz w:val="22"/>
                <w:szCs w:val="22"/>
              </w:rPr>
            </w:pPr>
            <w:r w:rsidRPr="008D24CB">
              <w:rPr>
                <w:bCs/>
                <w:iCs/>
                <w:sz w:val="22"/>
                <w:szCs w:val="22"/>
              </w:rPr>
              <w:t>Alkalmazott súly</w:t>
            </w:r>
          </w:p>
          <w:p w14:paraId="1A807E5A" w14:textId="77777777" w:rsidR="00F013A8" w:rsidRPr="008D24CB" w:rsidRDefault="00F013A8" w:rsidP="00AE6C3A">
            <w:pPr>
              <w:jc w:val="center"/>
              <w:rPr>
                <w:bCs/>
                <w:iCs/>
                <w:sz w:val="22"/>
                <w:szCs w:val="22"/>
              </w:rPr>
            </w:pPr>
            <w:r w:rsidRPr="008D24CB">
              <w:rPr>
                <w:bCs/>
                <w:iCs/>
                <w:sz w:val="22"/>
                <w:szCs w:val="22"/>
              </w:rPr>
              <w:t>(hatás)</w:t>
            </w:r>
          </w:p>
        </w:tc>
        <w:tc>
          <w:tcPr>
            <w:tcW w:w="1406" w:type="dxa"/>
            <w:vAlign w:val="center"/>
          </w:tcPr>
          <w:p w14:paraId="4E7BF6CF" w14:textId="77777777" w:rsidR="00F013A8" w:rsidRPr="008D24CB" w:rsidRDefault="00F013A8" w:rsidP="00AE6C3A">
            <w:pPr>
              <w:jc w:val="center"/>
              <w:rPr>
                <w:bCs/>
                <w:iCs/>
                <w:sz w:val="22"/>
                <w:szCs w:val="22"/>
              </w:rPr>
            </w:pPr>
            <w:r w:rsidRPr="008D24CB">
              <w:rPr>
                <w:bCs/>
                <w:iCs/>
                <w:sz w:val="22"/>
                <w:szCs w:val="22"/>
              </w:rPr>
              <w:t>Kockázati érték</w:t>
            </w:r>
          </w:p>
        </w:tc>
      </w:tr>
      <w:tr w:rsidR="00F013A8" w:rsidRPr="008D24CB" w14:paraId="0F4E3230" w14:textId="77777777" w:rsidTr="00B52D94">
        <w:tc>
          <w:tcPr>
            <w:tcW w:w="757" w:type="dxa"/>
          </w:tcPr>
          <w:p w14:paraId="2A11D588" w14:textId="77777777" w:rsidR="00F013A8" w:rsidRPr="008D24CB" w:rsidRDefault="00F013A8" w:rsidP="00AE6C3A">
            <w:pPr>
              <w:rPr>
                <w:bCs/>
                <w:iCs/>
                <w:sz w:val="22"/>
                <w:szCs w:val="22"/>
              </w:rPr>
            </w:pPr>
            <w:r w:rsidRPr="008D24CB">
              <w:rPr>
                <w:bCs/>
                <w:iCs/>
                <w:sz w:val="22"/>
                <w:szCs w:val="22"/>
              </w:rPr>
              <w:t>1.</w:t>
            </w:r>
          </w:p>
        </w:tc>
        <w:tc>
          <w:tcPr>
            <w:tcW w:w="3278" w:type="dxa"/>
          </w:tcPr>
          <w:p w14:paraId="0939841F" w14:textId="77777777" w:rsidR="00F013A8" w:rsidRPr="008D24CB" w:rsidRDefault="00F013A8" w:rsidP="00AE6C3A">
            <w:pPr>
              <w:rPr>
                <w:bCs/>
                <w:iCs/>
                <w:sz w:val="22"/>
                <w:szCs w:val="22"/>
              </w:rPr>
            </w:pPr>
            <w:r w:rsidRPr="008D24CB">
              <w:rPr>
                <w:bCs/>
                <w:iCs/>
                <w:sz w:val="22"/>
                <w:szCs w:val="22"/>
              </w:rPr>
              <w:t>Belső kontrollok</w:t>
            </w:r>
          </w:p>
        </w:tc>
        <w:tc>
          <w:tcPr>
            <w:tcW w:w="1553" w:type="dxa"/>
            <w:vAlign w:val="center"/>
          </w:tcPr>
          <w:p w14:paraId="7E8E5833" w14:textId="77777777" w:rsidR="00F013A8" w:rsidRPr="008D24CB" w:rsidRDefault="00F013A8" w:rsidP="00AE6C3A">
            <w:pPr>
              <w:jc w:val="center"/>
              <w:rPr>
                <w:bCs/>
                <w:iCs/>
                <w:sz w:val="22"/>
                <w:szCs w:val="22"/>
              </w:rPr>
            </w:pPr>
            <w:r w:rsidRPr="008D24CB">
              <w:rPr>
                <w:bCs/>
                <w:iCs/>
                <w:sz w:val="22"/>
                <w:szCs w:val="22"/>
              </w:rPr>
              <w:t>1-5</w:t>
            </w:r>
          </w:p>
        </w:tc>
        <w:tc>
          <w:tcPr>
            <w:tcW w:w="1960" w:type="dxa"/>
            <w:vAlign w:val="center"/>
          </w:tcPr>
          <w:p w14:paraId="35DA8C8C" w14:textId="77777777" w:rsidR="00F013A8" w:rsidRPr="008D24CB" w:rsidRDefault="00F013A8" w:rsidP="00AE6C3A">
            <w:pPr>
              <w:jc w:val="center"/>
              <w:rPr>
                <w:bCs/>
                <w:iCs/>
                <w:sz w:val="22"/>
                <w:szCs w:val="22"/>
              </w:rPr>
            </w:pPr>
            <w:r w:rsidRPr="008D24CB">
              <w:rPr>
                <w:bCs/>
                <w:iCs/>
                <w:sz w:val="22"/>
                <w:szCs w:val="22"/>
              </w:rPr>
              <w:t>4</w:t>
            </w:r>
          </w:p>
        </w:tc>
        <w:tc>
          <w:tcPr>
            <w:tcW w:w="1406" w:type="dxa"/>
            <w:vAlign w:val="center"/>
          </w:tcPr>
          <w:p w14:paraId="1C4E9F9E" w14:textId="77777777" w:rsidR="00F013A8" w:rsidRPr="008D24CB" w:rsidRDefault="00F013A8" w:rsidP="00AE6C3A">
            <w:pPr>
              <w:jc w:val="center"/>
              <w:rPr>
                <w:bCs/>
                <w:iCs/>
                <w:sz w:val="22"/>
                <w:szCs w:val="22"/>
              </w:rPr>
            </w:pPr>
            <w:r w:rsidRPr="008D24CB">
              <w:rPr>
                <w:bCs/>
                <w:iCs/>
                <w:sz w:val="22"/>
                <w:szCs w:val="22"/>
              </w:rPr>
              <w:t>4-20</w:t>
            </w:r>
          </w:p>
        </w:tc>
      </w:tr>
      <w:tr w:rsidR="00F013A8" w:rsidRPr="008D24CB" w14:paraId="0DBC50AA" w14:textId="77777777" w:rsidTr="00B52D94">
        <w:tc>
          <w:tcPr>
            <w:tcW w:w="757" w:type="dxa"/>
          </w:tcPr>
          <w:p w14:paraId="45E82158" w14:textId="77777777" w:rsidR="00F013A8" w:rsidRPr="008D24CB" w:rsidRDefault="00F013A8" w:rsidP="00AE6C3A">
            <w:pPr>
              <w:rPr>
                <w:bCs/>
                <w:iCs/>
                <w:sz w:val="22"/>
                <w:szCs w:val="22"/>
              </w:rPr>
            </w:pPr>
            <w:r w:rsidRPr="008D24CB">
              <w:rPr>
                <w:bCs/>
                <w:iCs/>
                <w:sz w:val="22"/>
                <w:szCs w:val="22"/>
              </w:rPr>
              <w:t>2.</w:t>
            </w:r>
          </w:p>
        </w:tc>
        <w:tc>
          <w:tcPr>
            <w:tcW w:w="3278" w:type="dxa"/>
          </w:tcPr>
          <w:p w14:paraId="755418DD" w14:textId="77777777" w:rsidR="00F013A8" w:rsidRPr="008D24CB" w:rsidRDefault="00F013A8" w:rsidP="00AE6C3A">
            <w:pPr>
              <w:rPr>
                <w:bCs/>
                <w:iCs/>
                <w:sz w:val="22"/>
                <w:szCs w:val="22"/>
              </w:rPr>
            </w:pPr>
            <w:r w:rsidRPr="008D24CB">
              <w:rPr>
                <w:bCs/>
                <w:iCs/>
                <w:sz w:val="22"/>
                <w:szCs w:val="22"/>
              </w:rPr>
              <w:t>Szervezeti változások</w:t>
            </w:r>
          </w:p>
        </w:tc>
        <w:tc>
          <w:tcPr>
            <w:tcW w:w="1553" w:type="dxa"/>
            <w:vAlign w:val="center"/>
          </w:tcPr>
          <w:p w14:paraId="364AC5B4" w14:textId="77777777" w:rsidR="00F013A8" w:rsidRPr="008D24CB" w:rsidRDefault="00F013A8" w:rsidP="00AE6C3A">
            <w:pPr>
              <w:jc w:val="center"/>
              <w:rPr>
                <w:bCs/>
                <w:iCs/>
                <w:sz w:val="22"/>
                <w:szCs w:val="22"/>
              </w:rPr>
            </w:pPr>
            <w:r w:rsidRPr="008D24CB">
              <w:rPr>
                <w:bCs/>
                <w:iCs/>
                <w:sz w:val="22"/>
                <w:szCs w:val="22"/>
              </w:rPr>
              <w:t>1-5</w:t>
            </w:r>
          </w:p>
        </w:tc>
        <w:tc>
          <w:tcPr>
            <w:tcW w:w="1960" w:type="dxa"/>
            <w:vAlign w:val="center"/>
          </w:tcPr>
          <w:p w14:paraId="6D8F6820" w14:textId="77777777" w:rsidR="00F013A8" w:rsidRPr="008D24CB" w:rsidRDefault="00F013A8" w:rsidP="00AE6C3A">
            <w:pPr>
              <w:jc w:val="center"/>
              <w:rPr>
                <w:bCs/>
                <w:iCs/>
                <w:sz w:val="22"/>
                <w:szCs w:val="22"/>
              </w:rPr>
            </w:pPr>
            <w:r w:rsidRPr="008D24CB">
              <w:rPr>
                <w:bCs/>
                <w:iCs/>
                <w:sz w:val="22"/>
                <w:szCs w:val="22"/>
              </w:rPr>
              <w:t>2</w:t>
            </w:r>
          </w:p>
        </w:tc>
        <w:tc>
          <w:tcPr>
            <w:tcW w:w="1406" w:type="dxa"/>
            <w:vAlign w:val="center"/>
          </w:tcPr>
          <w:p w14:paraId="319A7662" w14:textId="77777777" w:rsidR="00F013A8" w:rsidRPr="008D24CB" w:rsidRDefault="00F013A8" w:rsidP="00AE6C3A">
            <w:pPr>
              <w:jc w:val="center"/>
              <w:rPr>
                <w:bCs/>
                <w:iCs/>
                <w:sz w:val="22"/>
                <w:szCs w:val="22"/>
              </w:rPr>
            </w:pPr>
            <w:r w:rsidRPr="008D24CB">
              <w:rPr>
                <w:bCs/>
                <w:iCs/>
                <w:sz w:val="22"/>
                <w:szCs w:val="22"/>
              </w:rPr>
              <w:t>2-10</w:t>
            </w:r>
          </w:p>
        </w:tc>
      </w:tr>
      <w:tr w:rsidR="00F013A8" w:rsidRPr="008D24CB" w14:paraId="3858A332" w14:textId="77777777" w:rsidTr="00B52D94">
        <w:tc>
          <w:tcPr>
            <w:tcW w:w="757" w:type="dxa"/>
          </w:tcPr>
          <w:p w14:paraId="0C6F530B" w14:textId="77777777" w:rsidR="00F013A8" w:rsidRPr="008D24CB" w:rsidRDefault="00F013A8" w:rsidP="00AE6C3A">
            <w:pPr>
              <w:rPr>
                <w:bCs/>
                <w:iCs/>
                <w:sz w:val="22"/>
                <w:szCs w:val="22"/>
              </w:rPr>
            </w:pPr>
            <w:r w:rsidRPr="008D24CB">
              <w:rPr>
                <w:bCs/>
                <w:iCs/>
                <w:sz w:val="22"/>
                <w:szCs w:val="22"/>
              </w:rPr>
              <w:t>3.</w:t>
            </w:r>
          </w:p>
        </w:tc>
        <w:tc>
          <w:tcPr>
            <w:tcW w:w="3278" w:type="dxa"/>
          </w:tcPr>
          <w:p w14:paraId="25D172D6" w14:textId="77777777" w:rsidR="00F013A8" w:rsidRPr="008D24CB" w:rsidRDefault="00F013A8" w:rsidP="00AE6C3A">
            <w:pPr>
              <w:rPr>
                <w:bCs/>
                <w:iCs/>
                <w:sz w:val="22"/>
                <w:szCs w:val="22"/>
              </w:rPr>
            </w:pPr>
            <w:r w:rsidRPr="008D24CB">
              <w:rPr>
                <w:bCs/>
                <w:iCs/>
                <w:sz w:val="22"/>
                <w:szCs w:val="22"/>
              </w:rPr>
              <w:t>Jogszabályi környezet változása</w:t>
            </w:r>
          </w:p>
        </w:tc>
        <w:tc>
          <w:tcPr>
            <w:tcW w:w="1553" w:type="dxa"/>
            <w:vAlign w:val="center"/>
          </w:tcPr>
          <w:p w14:paraId="6F2F4B2A" w14:textId="77777777" w:rsidR="00F013A8" w:rsidRPr="008D24CB" w:rsidRDefault="00F013A8" w:rsidP="00AE6C3A">
            <w:pPr>
              <w:jc w:val="center"/>
              <w:rPr>
                <w:bCs/>
                <w:iCs/>
                <w:sz w:val="22"/>
                <w:szCs w:val="22"/>
              </w:rPr>
            </w:pPr>
            <w:r w:rsidRPr="008D24CB">
              <w:rPr>
                <w:bCs/>
                <w:iCs/>
                <w:sz w:val="22"/>
                <w:szCs w:val="22"/>
              </w:rPr>
              <w:t>1-5</w:t>
            </w:r>
          </w:p>
        </w:tc>
        <w:tc>
          <w:tcPr>
            <w:tcW w:w="1960" w:type="dxa"/>
            <w:vAlign w:val="center"/>
          </w:tcPr>
          <w:p w14:paraId="046378C8" w14:textId="77777777" w:rsidR="00F013A8" w:rsidRPr="008D24CB" w:rsidRDefault="00F013A8" w:rsidP="00AE6C3A">
            <w:pPr>
              <w:jc w:val="center"/>
              <w:rPr>
                <w:bCs/>
                <w:iCs/>
                <w:sz w:val="22"/>
                <w:szCs w:val="22"/>
              </w:rPr>
            </w:pPr>
            <w:r w:rsidRPr="008D24CB">
              <w:rPr>
                <w:bCs/>
                <w:iCs/>
                <w:sz w:val="22"/>
                <w:szCs w:val="22"/>
              </w:rPr>
              <w:t>5</w:t>
            </w:r>
          </w:p>
        </w:tc>
        <w:tc>
          <w:tcPr>
            <w:tcW w:w="1406" w:type="dxa"/>
            <w:vAlign w:val="center"/>
          </w:tcPr>
          <w:p w14:paraId="771D4122" w14:textId="77777777" w:rsidR="00F013A8" w:rsidRPr="008D24CB" w:rsidRDefault="00F013A8" w:rsidP="00AE6C3A">
            <w:pPr>
              <w:jc w:val="center"/>
              <w:rPr>
                <w:bCs/>
                <w:iCs/>
                <w:sz w:val="22"/>
                <w:szCs w:val="22"/>
              </w:rPr>
            </w:pPr>
            <w:r w:rsidRPr="008D24CB">
              <w:rPr>
                <w:bCs/>
                <w:iCs/>
                <w:sz w:val="22"/>
                <w:szCs w:val="22"/>
              </w:rPr>
              <w:t>5-25</w:t>
            </w:r>
          </w:p>
        </w:tc>
      </w:tr>
      <w:tr w:rsidR="00F013A8" w:rsidRPr="008D24CB" w14:paraId="00B6C316" w14:textId="77777777" w:rsidTr="00B52D94">
        <w:tc>
          <w:tcPr>
            <w:tcW w:w="757" w:type="dxa"/>
          </w:tcPr>
          <w:p w14:paraId="3B799A18" w14:textId="77777777" w:rsidR="00F013A8" w:rsidRPr="008D24CB" w:rsidRDefault="00F013A8" w:rsidP="00AE6C3A">
            <w:pPr>
              <w:rPr>
                <w:bCs/>
                <w:iCs/>
                <w:sz w:val="22"/>
                <w:szCs w:val="22"/>
              </w:rPr>
            </w:pPr>
            <w:r w:rsidRPr="008D24CB">
              <w:rPr>
                <w:bCs/>
                <w:iCs/>
                <w:sz w:val="22"/>
                <w:szCs w:val="22"/>
              </w:rPr>
              <w:t>4.</w:t>
            </w:r>
          </w:p>
        </w:tc>
        <w:tc>
          <w:tcPr>
            <w:tcW w:w="3278" w:type="dxa"/>
          </w:tcPr>
          <w:p w14:paraId="431957E5" w14:textId="77777777" w:rsidR="00F013A8" w:rsidRPr="008D24CB" w:rsidRDefault="00F013A8" w:rsidP="0082640D">
            <w:pPr>
              <w:rPr>
                <w:bCs/>
                <w:iCs/>
                <w:sz w:val="22"/>
                <w:szCs w:val="22"/>
              </w:rPr>
            </w:pPr>
            <w:r w:rsidRPr="008D24CB">
              <w:rPr>
                <w:bCs/>
                <w:iCs/>
                <w:sz w:val="22"/>
                <w:szCs w:val="22"/>
              </w:rPr>
              <w:t>Korábbi ellenőrzések</w:t>
            </w:r>
          </w:p>
        </w:tc>
        <w:tc>
          <w:tcPr>
            <w:tcW w:w="1553" w:type="dxa"/>
            <w:vAlign w:val="center"/>
          </w:tcPr>
          <w:p w14:paraId="3E4DC97A" w14:textId="77777777" w:rsidR="00F013A8" w:rsidRPr="008D24CB" w:rsidRDefault="00F013A8" w:rsidP="00AE6C3A">
            <w:pPr>
              <w:jc w:val="center"/>
              <w:rPr>
                <w:bCs/>
                <w:iCs/>
                <w:sz w:val="22"/>
                <w:szCs w:val="22"/>
              </w:rPr>
            </w:pPr>
            <w:r w:rsidRPr="008D24CB">
              <w:rPr>
                <w:bCs/>
                <w:iCs/>
                <w:sz w:val="22"/>
                <w:szCs w:val="22"/>
              </w:rPr>
              <w:t>1-5</w:t>
            </w:r>
          </w:p>
        </w:tc>
        <w:tc>
          <w:tcPr>
            <w:tcW w:w="1960" w:type="dxa"/>
            <w:vAlign w:val="center"/>
          </w:tcPr>
          <w:p w14:paraId="49372CA1" w14:textId="77777777" w:rsidR="00F013A8" w:rsidRPr="008D24CB" w:rsidRDefault="00F013A8" w:rsidP="00AE6C3A">
            <w:pPr>
              <w:jc w:val="center"/>
              <w:rPr>
                <w:bCs/>
                <w:iCs/>
                <w:sz w:val="22"/>
                <w:szCs w:val="22"/>
              </w:rPr>
            </w:pPr>
            <w:r w:rsidRPr="008D24CB">
              <w:rPr>
                <w:bCs/>
                <w:iCs/>
                <w:sz w:val="22"/>
                <w:szCs w:val="22"/>
              </w:rPr>
              <w:t>2</w:t>
            </w:r>
          </w:p>
        </w:tc>
        <w:tc>
          <w:tcPr>
            <w:tcW w:w="1406" w:type="dxa"/>
            <w:vAlign w:val="center"/>
          </w:tcPr>
          <w:p w14:paraId="64B7F820" w14:textId="77777777" w:rsidR="00F013A8" w:rsidRPr="008D24CB" w:rsidRDefault="00F013A8" w:rsidP="00AE6C3A">
            <w:pPr>
              <w:jc w:val="center"/>
              <w:rPr>
                <w:bCs/>
                <w:iCs/>
                <w:sz w:val="22"/>
                <w:szCs w:val="22"/>
              </w:rPr>
            </w:pPr>
            <w:r w:rsidRPr="008D24CB">
              <w:rPr>
                <w:bCs/>
                <w:iCs/>
                <w:sz w:val="22"/>
                <w:szCs w:val="22"/>
              </w:rPr>
              <w:t>2-10</w:t>
            </w:r>
          </w:p>
        </w:tc>
      </w:tr>
      <w:tr w:rsidR="00F013A8" w:rsidRPr="008D24CB" w14:paraId="056BC3AE" w14:textId="77777777" w:rsidTr="00B52D94">
        <w:tc>
          <w:tcPr>
            <w:tcW w:w="757" w:type="dxa"/>
          </w:tcPr>
          <w:p w14:paraId="7E66E633" w14:textId="77777777" w:rsidR="00F013A8" w:rsidRPr="008D24CB" w:rsidRDefault="00F013A8" w:rsidP="00AE6C3A">
            <w:pPr>
              <w:rPr>
                <w:bCs/>
                <w:iCs/>
                <w:sz w:val="22"/>
                <w:szCs w:val="22"/>
              </w:rPr>
            </w:pPr>
            <w:r w:rsidRPr="008D24CB">
              <w:rPr>
                <w:bCs/>
                <w:iCs/>
                <w:sz w:val="22"/>
                <w:szCs w:val="22"/>
              </w:rPr>
              <w:t>5.</w:t>
            </w:r>
          </w:p>
        </w:tc>
        <w:tc>
          <w:tcPr>
            <w:tcW w:w="3278" w:type="dxa"/>
          </w:tcPr>
          <w:p w14:paraId="4C9A301C" w14:textId="77777777" w:rsidR="00F013A8" w:rsidRPr="008D24CB" w:rsidRDefault="00F013A8" w:rsidP="00AE6C3A">
            <w:pPr>
              <w:rPr>
                <w:bCs/>
                <w:iCs/>
                <w:sz w:val="22"/>
                <w:szCs w:val="22"/>
              </w:rPr>
            </w:pPr>
            <w:r w:rsidRPr="008D24CB">
              <w:rPr>
                <w:bCs/>
                <w:iCs/>
                <w:sz w:val="22"/>
                <w:szCs w:val="22"/>
              </w:rPr>
              <w:t>Emberi erőforrás kockázat</w:t>
            </w:r>
          </w:p>
        </w:tc>
        <w:tc>
          <w:tcPr>
            <w:tcW w:w="1553" w:type="dxa"/>
            <w:vAlign w:val="center"/>
          </w:tcPr>
          <w:p w14:paraId="523471AC" w14:textId="77777777" w:rsidR="00F013A8" w:rsidRPr="008D24CB" w:rsidRDefault="00F013A8" w:rsidP="00AE6C3A">
            <w:pPr>
              <w:jc w:val="center"/>
              <w:rPr>
                <w:bCs/>
                <w:iCs/>
                <w:sz w:val="22"/>
                <w:szCs w:val="22"/>
              </w:rPr>
            </w:pPr>
            <w:r w:rsidRPr="008D24CB">
              <w:rPr>
                <w:bCs/>
                <w:iCs/>
                <w:sz w:val="22"/>
                <w:szCs w:val="22"/>
              </w:rPr>
              <w:t>1-5</w:t>
            </w:r>
          </w:p>
        </w:tc>
        <w:tc>
          <w:tcPr>
            <w:tcW w:w="1960" w:type="dxa"/>
            <w:vAlign w:val="center"/>
          </w:tcPr>
          <w:p w14:paraId="40F9A29C" w14:textId="77777777" w:rsidR="00F013A8" w:rsidRPr="008D24CB" w:rsidRDefault="00F013A8" w:rsidP="00AE6C3A">
            <w:pPr>
              <w:jc w:val="center"/>
              <w:rPr>
                <w:bCs/>
                <w:iCs/>
                <w:sz w:val="22"/>
                <w:szCs w:val="22"/>
              </w:rPr>
            </w:pPr>
            <w:r w:rsidRPr="008D24CB">
              <w:rPr>
                <w:bCs/>
                <w:iCs/>
                <w:sz w:val="22"/>
                <w:szCs w:val="22"/>
              </w:rPr>
              <w:t>3</w:t>
            </w:r>
          </w:p>
        </w:tc>
        <w:tc>
          <w:tcPr>
            <w:tcW w:w="1406" w:type="dxa"/>
            <w:vAlign w:val="center"/>
          </w:tcPr>
          <w:p w14:paraId="43E00D51" w14:textId="77777777" w:rsidR="00F013A8" w:rsidRPr="008D24CB" w:rsidRDefault="00F013A8" w:rsidP="00AE6C3A">
            <w:pPr>
              <w:jc w:val="center"/>
              <w:rPr>
                <w:bCs/>
                <w:iCs/>
                <w:sz w:val="22"/>
                <w:szCs w:val="22"/>
              </w:rPr>
            </w:pPr>
            <w:r w:rsidRPr="008D24CB">
              <w:rPr>
                <w:bCs/>
                <w:iCs/>
                <w:sz w:val="22"/>
                <w:szCs w:val="22"/>
              </w:rPr>
              <w:t>3-15</w:t>
            </w:r>
          </w:p>
        </w:tc>
      </w:tr>
      <w:tr w:rsidR="00F013A8" w:rsidRPr="008D24CB" w14:paraId="28457089" w14:textId="77777777" w:rsidTr="00B52D94">
        <w:tc>
          <w:tcPr>
            <w:tcW w:w="757" w:type="dxa"/>
          </w:tcPr>
          <w:p w14:paraId="123EA93B" w14:textId="77777777" w:rsidR="00F013A8" w:rsidRPr="008D24CB" w:rsidRDefault="00F013A8" w:rsidP="00AE6C3A">
            <w:pPr>
              <w:rPr>
                <w:bCs/>
                <w:iCs/>
                <w:sz w:val="22"/>
                <w:szCs w:val="22"/>
              </w:rPr>
            </w:pPr>
          </w:p>
        </w:tc>
        <w:tc>
          <w:tcPr>
            <w:tcW w:w="3278" w:type="dxa"/>
          </w:tcPr>
          <w:p w14:paraId="08EEE6B2" w14:textId="77777777" w:rsidR="00F013A8" w:rsidRPr="008D24CB" w:rsidRDefault="00F013A8" w:rsidP="00AE6C3A">
            <w:pPr>
              <w:rPr>
                <w:bCs/>
                <w:iCs/>
                <w:sz w:val="22"/>
                <w:szCs w:val="22"/>
              </w:rPr>
            </w:pPr>
            <w:r w:rsidRPr="008D24CB">
              <w:rPr>
                <w:bCs/>
                <w:iCs/>
                <w:sz w:val="22"/>
                <w:szCs w:val="22"/>
              </w:rPr>
              <w:t>Súlyok összesen</w:t>
            </w:r>
          </w:p>
        </w:tc>
        <w:tc>
          <w:tcPr>
            <w:tcW w:w="1553" w:type="dxa"/>
            <w:vAlign w:val="center"/>
          </w:tcPr>
          <w:p w14:paraId="5014FF39" w14:textId="77777777" w:rsidR="00F013A8" w:rsidRPr="008D24CB" w:rsidRDefault="00F013A8" w:rsidP="00AE6C3A">
            <w:pPr>
              <w:jc w:val="center"/>
              <w:rPr>
                <w:bCs/>
                <w:iCs/>
                <w:sz w:val="22"/>
                <w:szCs w:val="22"/>
              </w:rPr>
            </w:pPr>
          </w:p>
        </w:tc>
        <w:tc>
          <w:tcPr>
            <w:tcW w:w="1960" w:type="dxa"/>
            <w:vAlign w:val="center"/>
          </w:tcPr>
          <w:p w14:paraId="50900F43" w14:textId="77777777" w:rsidR="00F013A8" w:rsidRPr="008D24CB" w:rsidRDefault="00F013A8" w:rsidP="00AE6C3A">
            <w:pPr>
              <w:jc w:val="center"/>
              <w:rPr>
                <w:bCs/>
                <w:iCs/>
                <w:sz w:val="22"/>
                <w:szCs w:val="22"/>
              </w:rPr>
            </w:pPr>
            <w:r w:rsidRPr="008D24CB">
              <w:rPr>
                <w:bCs/>
                <w:iCs/>
                <w:sz w:val="22"/>
                <w:szCs w:val="22"/>
              </w:rPr>
              <w:t>16</w:t>
            </w:r>
          </w:p>
        </w:tc>
        <w:tc>
          <w:tcPr>
            <w:tcW w:w="1406" w:type="dxa"/>
            <w:vAlign w:val="center"/>
          </w:tcPr>
          <w:p w14:paraId="41A66A36" w14:textId="77777777" w:rsidR="00F013A8" w:rsidRPr="008D24CB" w:rsidRDefault="00F013A8" w:rsidP="00AE6C3A">
            <w:pPr>
              <w:jc w:val="center"/>
              <w:rPr>
                <w:bCs/>
                <w:iCs/>
                <w:sz w:val="22"/>
                <w:szCs w:val="22"/>
              </w:rPr>
            </w:pPr>
            <w:r w:rsidRPr="008D24CB">
              <w:rPr>
                <w:bCs/>
                <w:iCs/>
                <w:sz w:val="22"/>
                <w:szCs w:val="22"/>
              </w:rPr>
              <w:t>16-80</w:t>
            </w:r>
          </w:p>
        </w:tc>
      </w:tr>
    </w:tbl>
    <w:p w14:paraId="0AFB0639" w14:textId="77777777" w:rsidR="006E3A52" w:rsidRDefault="006E3A52" w:rsidP="00493DD3">
      <w:pPr>
        <w:jc w:val="both"/>
        <w:rPr>
          <w:bCs/>
          <w:iCs/>
        </w:rPr>
      </w:pPr>
    </w:p>
    <w:p w14:paraId="5B2A7300" w14:textId="77777777" w:rsidR="00F013A8" w:rsidRDefault="00F013A8" w:rsidP="00493DD3">
      <w:pPr>
        <w:jc w:val="both"/>
        <w:rPr>
          <w:bCs/>
          <w:iCs/>
        </w:rPr>
      </w:pPr>
      <w:r w:rsidRPr="00BF0C71">
        <w:rPr>
          <w:bCs/>
          <w:iCs/>
        </w:rPr>
        <w:t>A</w:t>
      </w:r>
      <w:r w:rsidR="00B438BA">
        <w:rPr>
          <w:bCs/>
          <w:iCs/>
        </w:rPr>
        <w:t xml:space="preserve">z éves belső ellenőrzési tervek ellenőrzési feladatainak meghatározása során </w:t>
      </w:r>
      <w:r w:rsidR="00273656">
        <w:rPr>
          <w:bCs/>
          <w:iCs/>
        </w:rPr>
        <w:t xml:space="preserve">a </w:t>
      </w:r>
      <w:r w:rsidRPr="00BF0C71">
        <w:rPr>
          <w:bCs/>
          <w:iCs/>
        </w:rPr>
        <w:t xml:space="preserve">kockázatelemzés végeredményének kialakításához a belső ellenőrnek </w:t>
      </w:r>
      <w:r w:rsidR="00273656">
        <w:rPr>
          <w:bCs/>
          <w:iCs/>
        </w:rPr>
        <w:t xml:space="preserve">meg kell határoznia </w:t>
      </w:r>
      <w:r>
        <w:rPr>
          <w:bCs/>
          <w:iCs/>
        </w:rPr>
        <w:t xml:space="preserve">az előzetes egyeztetés során kialakított ellenőrzési témajavaslatok kockázati értékét. </w:t>
      </w:r>
      <w:r w:rsidR="00155FC6">
        <w:rPr>
          <w:bCs/>
          <w:iCs/>
        </w:rPr>
        <w:t xml:space="preserve">Az egyes ellenőrzési feladatok </w:t>
      </w:r>
      <w:r w:rsidR="00493DD3">
        <w:rPr>
          <w:bCs/>
          <w:iCs/>
        </w:rPr>
        <w:t xml:space="preserve">meghatározása </w:t>
      </w:r>
      <w:r w:rsidR="00155FC6">
        <w:rPr>
          <w:bCs/>
          <w:iCs/>
        </w:rPr>
        <w:t>a kockázatelemzés eredményei</w:t>
      </w:r>
      <w:r w:rsidR="00273656">
        <w:rPr>
          <w:bCs/>
          <w:iCs/>
        </w:rPr>
        <w:t>re alapozottan, a</w:t>
      </w:r>
      <w:r w:rsidR="00155FC6">
        <w:rPr>
          <w:bCs/>
          <w:iCs/>
        </w:rPr>
        <w:t xml:space="preserve"> jegyző </w:t>
      </w:r>
      <w:r w:rsidR="007E067E">
        <w:rPr>
          <w:bCs/>
          <w:iCs/>
        </w:rPr>
        <w:t xml:space="preserve">és a polgármester </w:t>
      </w:r>
      <w:r w:rsidR="00711F50">
        <w:rPr>
          <w:bCs/>
          <w:iCs/>
        </w:rPr>
        <w:t xml:space="preserve">véleményének figyelembe vételével </w:t>
      </w:r>
      <w:r w:rsidR="00273656">
        <w:rPr>
          <w:bCs/>
          <w:iCs/>
        </w:rPr>
        <w:t xml:space="preserve">történik, tekintettel a rendelkezésre álló ellenőrzési </w:t>
      </w:r>
      <w:r w:rsidR="00C413C4">
        <w:rPr>
          <w:bCs/>
          <w:iCs/>
        </w:rPr>
        <w:t xml:space="preserve">(pénzügyi) </w:t>
      </w:r>
      <w:r w:rsidR="00273656">
        <w:rPr>
          <w:bCs/>
          <w:iCs/>
        </w:rPr>
        <w:t xml:space="preserve">erőforrásokra is. </w:t>
      </w:r>
      <w:r w:rsidR="00493DD3">
        <w:rPr>
          <w:bCs/>
          <w:iCs/>
        </w:rPr>
        <w:t>A</w:t>
      </w:r>
      <w:r>
        <w:rPr>
          <w:bCs/>
          <w:iCs/>
        </w:rPr>
        <w:t>z éves ellenőrzési tervnek a legmagasabb kockázati ponttal rendelkező feladatokat kell tartalmaznia. Az így kialakított kockázatfelmérés eredményét a</w:t>
      </w:r>
      <w:r w:rsidR="00493DD3">
        <w:rPr>
          <w:bCs/>
          <w:iCs/>
        </w:rPr>
        <w:t xml:space="preserve"> jegyző</w:t>
      </w:r>
      <w:r>
        <w:rPr>
          <w:bCs/>
          <w:iCs/>
        </w:rPr>
        <w:t xml:space="preserve"> </w:t>
      </w:r>
      <w:r w:rsidR="007E067E">
        <w:rPr>
          <w:bCs/>
          <w:iCs/>
        </w:rPr>
        <w:t xml:space="preserve">és a polgármester </w:t>
      </w:r>
      <w:r>
        <w:rPr>
          <w:bCs/>
          <w:iCs/>
        </w:rPr>
        <w:t>felülbírálhatj</w:t>
      </w:r>
      <w:r w:rsidR="00493DD3">
        <w:rPr>
          <w:bCs/>
          <w:iCs/>
        </w:rPr>
        <w:t xml:space="preserve">a </w:t>
      </w:r>
      <w:r>
        <w:rPr>
          <w:bCs/>
          <w:iCs/>
        </w:rPr>
        <w:t>és attól eltérő ellenőrzési feladatokat is meghatározhat</w:t>
      </w:r>
      <w:r w:rsidR="00493DD3">
        <w:rPr>
          <w:bCs/>
          <w:iCs/>
        </w:rPr>
        <w:t xml:space="preserve">. </w:t>
      </w:r>
    </w:p>
    <w:p w14:paraId="068AACFB" w14:textId="77777777" w:rsidR="00A77785" w:rsidRDefault="00A77785" w:rsidP="00574300">
      <w:pPr>
        <w:pStyle w:val="Default"/>
        <w:jc w:val="both"/>
      </w:pPr>
    </w:p>
    <w:p w14:paraId="111AD4D4" w14:textId="77777777" w:rsidR="00C92CD7" w:rsidRPr="00E311AB" w:rsidRDefault="00C413C4" w:rsidP="00C413C4">
      <w:pPr>
        <w:pStyle w:val="Listaszerbekezds"/>
        <w:numPr>
          <w:ilvl w:val="0"/>
          <w:numId w:val="3"/>
        </w:numPr>
        <w:jc w:val="both"/>
        <w:rPr>
          <w:b/>
          <w:i/>
          <w:color w:val="000000"/>
          <w:lang w:eastAsia="hu-HU"/>
        </w:rPr>
      </w:pPr>
      <w:r w:rsidRPr="00E311AB">
        <w:rPr>
          <w:b/>
          <w:i/>
          <w:color w:val="000000"/>
          <w:lang w:eastAsia="hu-HU"/>
        </w:rPr>
        <w:t xml:space="preserve">A </w:t>
      </w:r>
      <w:r w:rsidR="00C92CD7" w:rsidRPr="00E311AB">
        <w:rPr>
          <w:b/>
          <w:bCs/>
          <w:i/>
          <w:sz w:val="23"/>
          <w:szCs w:val="23"/>
        </w:rPr>
        <w:t>belső</w:t>
      </w:r>
      <w:r w:rsidR="00C92CD7" w:rsidRPr="00E311AB">
        <w:rPr>
          <w:b/>
          <w:i/>
          <w:color w:val="000000"/>
          <w:lang w:eastAsia="hu-HU"/>
        </w:rPr>
        <w:t xml:space="preserve"> ellenőrzésre vonatkozó fejlesztési és képzési terv</w:t>
      </w:r>
      <w:r w:rsidR="00E311AB" w:rsidRPr="00E311AB">
        <w:rPr>
          <w:b/>
          <w:i/>
          <w:color w:val="000000"/>
          <w:lang w:eastAsia="hu-HU"/>
        </w:rPr>
        <w:t xml:space="preserve"> </w:t>
      </w:r>
    </w:p>
    <w:p w14:paraId="4D6392F8" w14:textId="77777777" w:rsidR="00E311AB" w:rsidRDefault="00E311AB" w:rsidP="00E311AB">
      <w:pPr>
        <w:jc w:val="both"/>
        <w:rPr>
          <w:color w:val="000000"/>
          <w:lang w:eastAsia="hu-HU"/>
        </w:rPr>
      </w:pPr>
    </w:p>
    <w:p w14:paraId="000A18A7" w14:textId="77777777" w:rsidR="00E311AB" w:rsidRPr="00EA10D4" w:rsidRDefault="00E311AB" w:rsidP="00E311AB">
      <w:pPr>
        <w:pStyle w:val="Nincstrkz"/>
        <w:jc w:val="both"/>
      </w:pPr>
      <w:r>
        <w:rPr>
          <w:color w:val="000000"/>
          <w:lang w:eastAsia="hu-HU"/>
        </w:rPr>
        <w:t xml:space="preserve">Tekintettel arra, hogy a belső ellenőrzési feladatokat </w:t>
      </w:r>
      <w:r w:rsidRPr="00EA10D4">
        <w:t>külső szolgáltató (megfelelő iskolai végzettséggel és szakmai gyakorlattal rendelkező, a</w:t>
      </w:r>
      <w:r w:rsidR="00CE22E7">
        <w:t xml:space="preserve"> Pénzügyminisztérium</w:t>
      </w:r>
      <w:r w:rsidRPr="00EA10D4">
        <w:t xml:space="preserve"> szakmai nyilvántartásában szereplő belső ellenőr) látja el</w:t>
      </w:r>
      <w:r w:rsidR="00FE6B11">
        <w:t>, a belső ellenőr</w:t>
      </w:r>
      <w:r w:rsidR="00481464">
        <w:t xml:space="preserve"> továbbfejlesztés</w:t>
      </w:r>
      <w:r w:rsidR="001F7D7C">
        <w:t>éről, továbbkép</w:t>
      </w:r>
      <w:r w:rsidR="001275E4">
        <w:t xml:space="preserve">zéséről saját maga gondoskodik, </w:t>
      </w:r>
      <w:r w:rsidR="001275E4" w:rsidRPr="00376049">
        <w:t xml:space="preserve">az Államháztartásról szóló 2011. évi CXCV. törvény 109. § (1) bekezdés 17) pontja, a Bkr. 24. § (7) bekezdése, illetve </w:t>
      </w:r>
      <w:r w:rsidR="001275E4" w:rsidRPr="00376049">
        <w:rPr>
          <w:bCs/>
          <w:color w:val="000000"/>
        </w:rPr>
        <w:t>a költségvetési szervnél és köztulajdonban álló gazdasági társaságnál belső ellenőrzési tevékenységet végzők nyilvántartásáról és kötelező szakmai továbbképzéséről, valamint a költségvetési szervek vezetőinek és gazdasági vezetőinek belső kontrollrendszer témájú kötelező továbbképzéséről</w:t>
      </w:r>
      <w:r w:rsidR="001275E4">
        <w:rPr>
          <w:bCs/>
          <w:color w:val="000000"/>
        </w:rPr>
        <w:t xml:space="preserve"> szóló 22/2019. (XII. 23.) PM rendelet előírásainak megfelelően.</w:t>
      </w:r>
    </w:p>
    <w:p w14:paraId="1E606901" w14:textId="77777777" w:rsidR="00E311AB" w:rsidRDefault="00E311AB" w:rsidP="00E311AB">
      <w:pPr>
        <w:jc w:val="both"/>
        <w:rPr>
          <w:color w:val="000000"/>
          <w:lang w:eastAsia="hu-HU"/>
        </w:rPr>
      </w:pPr>
    </w:p>
    <w:p w14:paraId="73A916E4" w14:textId="77777777" w:rsidR="00C92CD7" w:rsidRDefault="005401BF" w:rsidP="005401BF">
      <w:pPr>
        <w:pStyle w:val="Listaszerbekezds"/>
        <w:numPr>
          <w:ilvl w:val="0"/>
          <w:numId w:val="3"/>
        </w:numPr>
        <w:jc w:val="both"/>
        <w:rPr>
          <w:b/>
          <w:i/>
          <w:color w:val="000000"/>
          <w:lang w:eastAsia="hu-HU"/>
        </w:rPr>
      </w:pPr>
      <w:r>
        <w:rPr>
          <w:b/>
          <w:i/>
          <w:color w:val="000000"/>
          <w:lang w:eastAsia="hu-HU"/>
        </w:rPr>
        <w:t>A</w:t>
      </w:r>
      <w:r w:rsidR="00C92CD7" w:rsidRPr="005401BF">
        <w:rPr>
          <w:b/>
          <w:i/>
          <w:color w:val="000000"/>
          <w:lang w:eastAsia="hu-HU"/>
        </w:rPr>
        <w:t xml:space="preserve"> </w:t>
      </w:r>
      <w:r w:rsidR="00D87FC6">
        <w:rPr>
          <w:b/>
          <w:i/>
          <w:color w:val="000000"/>
          <w:lang w:eastAsia="hu-HU"/>
        </w:rPr>
        <w:t xml:space="preserve">belső ellenőrzési feladatok ellátásához szükséges </w:t>
      </w:r>
      <w:r w:rsidR="00C92CD7" w:rsidRPr="005401BF">
        <w:rPr>
          <w:b/>
          <w:i/>
          <w:color w:val="000000"/>
          <w:lang w:eastAsia="hu-HU"/>
        </w:rPr>
        <w:t>erőforrások felmérés</w:t>
      </w:r>
      <w:r w:rsidR="00373593">
        <w:rPr>
          <w:b/>
          <w:i/>
          <w:color w:val="000000"/>
          <w:lang w:eastAsia="hu-HU"/>
        </w:rPr>
        <w:t>e (</w:t>
      </w:r>
      <w:r w:rsidR="00C92CD7" w:rsidRPr="005401BF">
        <w:rPr>
          <w:b/>
          <w:i/>
          <w:color w:val="000000"/>
          <w:lang w:eastAsia="hu-HU"/>
        </w:rPr>
        <w:t>létszám, képzettség, tárgyi feltételek</w:t>
      </w:r>
      <w:r w:rsidR="00373593">
        <w:rPr>
          <w:b/>
          <w:i/>
          <w:color w:val="000000"/>
          <w:lang w:eastAsia="hu-HU"/>
        </w:rPr>
        <w:t>)</w:t>
      </w:r>
    </w:p>
    <w:p w14:paraId="38E013E7" w14:textId="77777777" w:rsidR="0038370D" w:rsidRPr="0038370D" w:rsidRDefault="0038370D" w:rsidP="0038370D">
      <w:pPr>
        <w:jc w:val="both"/>
        <w:rPr>
          <w:color w:val="000000"/>
          <w:lang w:eastAsia="hu-HU"/>
        </w:rPr>
      </w:pPr>
    </w:p>
    <w:p w14:paraId="07684E20" w14:textId="77777777" w:rsidR="0038370D" w:rsidRDefault="0038370D" w:rsidP="0038370D">
      <w:pPr>
        <w:jc w:val="both"/>
        <w:rPr>
          <w:color w:val="000000"/>
          <w:lang w:eastAsia="hu-HU"/>
        </w:rPr>
      </w:pPr>
      <w:r>
        <w:rPr>
          <w:color w:val="000000"/>
          <w:lang w:eastAsia="hu-HU"/>
        </w:rPr>
        <w:t>A belő ellenőrz</w:t>
      </w:r>
      <w:r w:rsidR="00767556">
        <w:rPr>
          <w:color w:val="000000"/>
          <w:lang w:eastAsia="hu-HU"/>
        </w:rPr>
        <w:t xml:space="preserve">ési feladatokat egy fő külső szolgáltató látja el. A belső ellenőrzés pénzügyi feltételeit (a feladat ellátását biztosító költségvetési előirányzatot) az éves költségvetés tartalmazza. Az ellenőrzési napok száma a rendelkezésre álló finanszírozási források alapján kerül meghatározásra. </w:t>
      </w:r>
    </w:p>
    <w:p w14:paraId="4789E6DC" w14:textId="77777777" w:rsidR="00FA07A5" w:rsidRDefault="00FA07A5" w:rsidP="0038370D">
      <w:pPr>
        <w:jc w:val="both"/>
        <w:rPr>
          <w:color w:val="000000"/>
          <w:lang w:eastAsia="hu-HU"/>
        </w:rPr>
      </w:pPr>
    </w:p>
    <w:p w14:paraId="106A5978" w14:textId="77777777" w:rsidR="00FA07A5" w:rsidRPr="0038370D" w:rsidRDefault="00FA07A5" w:rsidP="0038370D">
      <w:pPr>
        <w:jc w:val="both"/>
        <w:rPr>
          <w:color w:val="000000"/>
          <w:lang w:eastAsia="hu-HU"/>
        </w:rPr>
      </w:pPr>
      <w:r>
        <w:rPr>
          <w:color w:val="000000"/>
          <w:lang w:eastAsia="hu-HU"/>
        </w:rPr>
        <w:t xml:space="preserve">A feladatellátás tárgyi feltételeit – a megbízási szerződésben foglaltaknak megfelelően – a belső ellenőr biztosítja. </w:t>
      </w:r>
    </w:p>
    <w:p w14:paraId="5AF71860" w14:textId="77777777" w:rsidR="004A2906" w:rsidRDefault="004A2906" w:rsidP="0038370D">
      <w:pPr>
        <w:jc w:val="both"/>
        <w:rPr>
          <w:color w:val="000000"/>
          <w:lang w:eastAsia="hu-HU"/>
        </w:rPr>
      </w:pPr>
    </w:p>
    <w:p w14:paraId="546EF52A" w14:textId="77777777" w:rsidR="00C92CD7" w:rsidRPr="005B323F" w:rsidRDefault="005B323F" w:rsidP="005B323F">
      <w:pPr>
        <w:pStyle w:val="Listaszerbekezds"/>
        <w:numPr>
          <w:ilvl w:val="0"/>
          <w:numId w:val="3"/>
        </w:numPr>
        <w:jc w:val="both"/>
        <w:rPr>
          <w:b/>
          <w:i/>
          <w:color w:val="000000"/>
          <w:lang w:eastAsia="hu-HU"/>
        </w:rPr>
      </w:pPr>
      <w:r>
        <w:rPr>
          <w:b/>
          <w:i/>
          <w:color w:val="000000"/>
          <w:lang w:eastAsia="hu-HU"/>
        </w:rPr>
        <w:t>E</w:t>
      </w:r>
      <w:r w:rsidR="00C92CD7" w:rsidRPr="005B323F">
        <w:rPr>
          <w:b/>
          <w:i/>
          <w:color w:val="000000"/>
          <w:lang w:eastAsia="hu-HU"/>
        </w:rPr>
        <w:t>llenőrzési prioritások és az ellenőrzés</w:t>
      </w:r>
      <w:r>
        <w:rPr>
          <w:b/>
          <w:i/>
          <w:color w:val="000000"/>
          <w:lang w:eastAsia="hu-HU"/>
        </w:rPr>
        <w:t>ek gyakorisága</w:t>
      </w:r>
    </w:p>
    <w:p w14:paraId="3FC02160" w14:textId="77777777" w:rsidR="00C92CD7" w:rsidRDefault="00C92CD7" w:rsidP="00574300">
      <w:pPr>
        <w:pStyle w:val="Default"/>
        <w:jc w:val="both"/>
      </w:pPr>
    </w:p>
    <w:p w14:paraId="48CD46E7" w14:textId="77777777" w:rsidR="00CE22E7" w:rsidRDefault="00F744FF" w:rsidP="00574300">
      <w:pPr>
        <w:pStyle w:val="Default"/>
        <w:jc w:val="both"/>
      </w:pPr>
      <w:r w:rsidRPr="00F744FF">
        <w:t xml:space="preserve">Az </w:t>
      </w:r>
      <w:r>
        <w:t xml:space="preserve">ellenőrzési prioritásokat és az ellenőrzés gyakoriságát a 4. pontban meghatározott </w:t>
      </w:r>
      <w:r w:rsidR="007C7E43">
        <w:t>kockázati tényezők, azok bekövetkezésének valószínűsége, illetve súlya alapján ha</w:t>
      </w:r>
      <w:r w:rsidR="002163F1">
        <w:t>tároztuk meg. Ennek megfelelően</w:t>
      </w:r>
      <w:r w:rsidR="007C7E43">
        <w:t xml:space="preserve">, </w:t>
      </w:r>
      <w:r w:rsidR="003E04BA">
        <w:t>a 2025-2029</w:t>
      </w:r>
      <w:r w:rsidR="002163F1">
        <w:t xml:space="preserve">. időszak </w:t>
      </w:r>
      <w:r w:rsidR="00254447" w:rsidRPr="00F744FF">
        <w:t>belső ellenőrzési prioritásai, illetve az ellenőrzések gyakorisága a következők szerint foglalhat</w:t>
      </w:r>
      <w:r w:rsidR="00D17F5C">
        <w:t>ó</w:t>
      </w:r>
      <w:r w:rsidR="00254447" w:rsidRPr="00F744FF">
        <w:t xml:space="preserve"> össze: </w:t>
      </w:r>
    </w:p>
    <w:p w14:paraId="0625DC65" w14:textId="77777777" w:rsidR="001275E4" w:rsidRDefault="001275E4" w:rsidP="00574300">
      <w:pPr>
        <w:pStyle w:val="Default"/>
        <w:jc w:val="both"/>
      </w:pPr>
    </w:p>
    <w:p w14:paraId="7584C550" w14:textId="77777777" w:rsidR="001275E4" w:rsidRDefault="001275E4" w:rsidP="00574300">
      <w:pPr>
        <w:pStyle w:val="Default"/>
        <w:jc w:val="both"/>
      </w:pPr>
    </w:p>
    <w:tbl>
      <w:tblPr>
        <w:tblStyle w:val="Rcsostblzat"/>
        <w:tblW w:w="9072" w:type="dxa"/>
        <w:tblInd w:w="108" w:type="dxa"/>
        <w:tblLayout w:type="fixed"/>
        <w:tblLook w:val="04A0" w:firstRow="1" w:lastRow="0" w:firstColumn="1" w:lastColumn="0" w:noHBand="0" w:noVBand="1"/>
      </w:tblPr>
      <w:tblGrid>
        <w:gridCol w:w="1701"/>
        <w:gridCol w:w="1134"/>
        <w:gridCol w:w="851"/>
        <w:gridCol w:w="1134"/>
        <w:gridCol w:w="992"/>
        <w:gridCol w:w="992"/>
        <w:gridCol w:w="1134"/>
        <w:gridCol w:w="1134"/>
      </w:tblGrid>
      <w:tr w:rsidR="00EF1A5D" w:rsidRPr="00B4166B" w14:paraId="2286CC0F" w14:textId="77777777" w:rsidTr="00EE29AB">
        <w:tc>
          <w:tcPr>
            <w:tcW w:w="1701" w:type="dxa"/>
          </w:tcPr>
          <w:p w14:paraId="019277DE" w14:textId="77777777" w:rsidR="001D03D1" w:rsidRPr="00B4166B" w:rsidRDefault="001D03D1" w:rsidP="00AE6C3A">
            <w:pPr>
              <w:pStyle w:val="Nincstrkz"/>
              <w:jc w:val="both"/>
              <w:rPr>
                <w:rFonts w:ascii="Times New Roman" w:hAnsi="Times New Roman" w:cs="Times New Roman"/>
                <w:sz w:val="22"/>
                <w:szCs w:val="22"/>
              </w:rPr>
            </w:pPr>
          </w:p>
        </w:tc>
        <w:tc>
          <w:tcPr>
            <w:tcW w:w="1134" w:type="dxa"/>
          </w:tcPr>
          <w:p w14:paraId="6B0D1F0B" w14:textId="77777777" w:rsidR="001D03D1" w:rsidRPr="00B4166B" w:rsidRDefault="001D03D1" w:rsidP="00265B18">
            <w:pPr>
              <w:pStyle w:val="Nincstrkz"/>
              <w:jc w:val="center"/>
              <w:rPr>
                <w:rFonts w:ascii="Times New Roman" w:hAnsi="Times New Roman" w:cs="Times New Roman"/>
                <w:b/>
                <w:sz w:val="22"/>
                <w:szCs w:val="22"/>
              </w:rPr>
            </w:pPr>
            <w:r w:rsidRPr="00B4166B">
              <w:rPr>
                <w:rFonts w:ascii="Times New Roman" w:hAnsi="Times New Roman" w:cs="Times New Roman"/>
                <w:b/>
                <w:sz w:val="22"/>
                <w:szCs w:val="22"/>
              </w:rPr>
              <w:t>Belső kontrol</w:t>
            </w:r>
            <w:r w:rsidR="00265B18" w:rsidRPr="00B4166B">
              <w:rPr>
                <w:rFonts w:ascii="Times New Roman" w:hAnsi="Times New Roman" w:cs="Times New Roman"/>
                <w:b/>
                <w:sz w:val="22"/>
                <w:szCs w:val="22"/>
              </w:rPr>
              <w:t>l rendszer</w:t>
            </w:r>
          </w:p>
        </w:tc>
        <w:tc>
          <w:tcPr>
            <w:tcW w:w="851" w:type="dxa"/>
          </w:tcPr>
          <w:p w14:paraId="716CC6F4" w14:textId="77777777" w:rsidR="00005A80" w:rsidRPr="00B4166B" w:rsidRDefault="001D03D1" w:rsidP="00637CAF">
            <w:pPr>
              <w:pStyle w:val="Nincstrkz"/>
              <w:jc w:val="center"/>
              <w:rPr>
                <w:rFonts w:ascii="Times New Roman" w:hAnsi="Times New Roman" w:cs="Times New Roman"/>
                <w:b/>
                <w:sz w:val="22"/>
                <w:szCs w:val="22"/>
              </w:rPr>
            </w:pPr>
            <w:proofErr w:type="spellStart"/>
            <w:r w:rsidRPr="00B4166B">
              <w:rPr>
                <w:rFonts w:ascii="Times New Roman" w:hAnsi="Times New Roman" w:cs="Times New Roman"/>
                <w:b/>
                <w:sz w:val="22"/>
                <w:szCs w:val="22"/>
              </w:rPr>
              <w:t>Szerv</w:t>
            </w:r>
            <w:r w:rsidR="00637CAF" w:rsidRPr="00B4166B">
              <w:rPr>
                <w:rFonts w:ascii="Times New Roman" w:hAnsi="Times New Roman" w:cs="Times New Roman"/>
                <w:b/>
                <w:sz w:val="22"/>
                <w:szCs w:val="22"/>
              </w:rPr>
              <w:t>.</w:t>
            </w:r>
            <w:r w:rsidRPr="00B4166B">
              <w:rPr>
                <w:rFonts w:ascii="Times New Roman" w:hAnsi="Times New Roman" w:cs="Times New Roman"/>
                <w:b/>
                <w:sz w:val="22"/>
                <w:szCs w:val="22"/>
              </w:rPr>
              <w:t>válto</w:t>
            </w:r>
            <w:proofErr w:type="spellEnd"/>
          </w:p>
          <w:p w14:paraId="751981D6" w14:textId="77777777" w:rsidR="001D03D1" w:rsidRPr="00B4166B" w:rsidRDefault="001D03D1" w:rsidP="00637CAF">
            <w:pPr>
              <w:pStyle w:val="Nincstrkz"/>
              <w:jc w:val="center"/>
              <w:rPr>
                <w:rFonts w:ascii="Times New Roman" w:hAnsi="Times New Roman" w:cs="Times New Roman"/>
                <w:b/>
                <w:sz w:val="22"/>
                <w:szCs w:val="22"/>
              </w:rPr>
            </w:pPr>
            <w:proofErr w:type="spellStart"/>
            <w:r w:rsidRPr="00B4166B">
              <w:rPr>
                <w:rFonts w:ascii="Times New Roman" w:hAnsi="Times New Roman" w:cs="Times New Roman"/>
                <w:b/>
                <w:sz w:val="22"/>
                <w:szCs w:val="22"/>
              </w:rPr>
              <w:t>z</w:t>
            </w:r>
            <w:r w:rsidR="00005A80" w:rsidRPr="00B4166B">
              <w:rPr>
                <w:rFonts w:ascii="Times New Roman" w:hAnsi="Times New Roman" w:cs="Times New Roman"/>
                <w:b/>
                <w:sz w:val="22"/>
                <w:szCs w:val="22"/>
              </w:rPr>
              <w:t>ás</w:t>
            </w:r>
            <w:proofErr w:type="spellEnd"/>
          </w:p>
        </w:tc>
        <w:tc>
          <w:tcPr>
            <w:tcW w:w="1134" w:type="dxa"/>
          </w:tcPr>
          <w:p w14:paraId="6E96F10A" w14:textId="77777777" w:rsidR="00005A80" w:rsidRPr="00B4166B" w:rsidRDefault="001D03D1" w:rsidP="00637CAF">
            <w:pPr>
              <w:pStyle w:val="Nincstrkz"/>
              <w:jc w:val="center"/>
              <w:rPr>
                <w:rFonts w:ascii="Times New Roman" w:hAnsi="Times New Roman" w:cs="Times New Roman"/>
                <w:b/>
                <w:sz w:val="22"/>
                <w:szCs w:val="22"/>
              </w:rPr>
            </w:pPr>
            <w:proofErr w:type="spellStart"/>
            <w:r w:rsidRPr="00B4166B">
              <w:rPr>
                <w:rFonts w:ascii="Times New Roman" w:hAnsi="Times New Roman" w:cs="Times New Roman"/>
                <w:b/>
                <w:sz w:val="22"/>
                <w:szCs w:val="22"/>
              </w:rPr>
              <w:t>Jogszab</w:t>
            </w:r>
            <w:r w:rsidR="00637CAF" w:rsidRPr="00B4166B">
              <w:rPr>
                <w:rFonts w:ascii="Times New Roman" w:hAnsi="Times New Roman" w:cs="Times New Roman"/>
                <w:b/>
                <w:sz w:val="22"/>
                <w:szCs w:val="22"/>
              </w:rPr>
              <w:t>.</w:t>
            </w:r>
            <w:r w:rsidRPr="00B4166B">
              <w:rPr>
                <w:rFonts w:ascii="Times New Roman" w:hAnsi="Times New Roman" w:cs="Times New Roman"/>
                <w:b/>
                <w:sz w:val="22"/>
                <w:szCs w:val="22"/>
              </w:rPr>
              <w:t>környe</w:t>
            </w:r>
            <w:proofErr w:type="spellEnd"/>
          </w:p>
          <w:p w14:paraId="2FAA080B" w14:textId="77777777" w:rsidR="001D03D1" w:rsidRPr="00B4166B" w:rsidRDefault="001D03D1" w:rsidP="00637CAF">
            <w:pPr>
              <w:pStyle w:val="Nincstrkz"/>
              <w:jc w:val="center"/>
              <w:rPr>
                <w:rFonts w:ascii="Times New Roman" w:hAnsi="Times New Roman" w:cs="Times New Roman"/>
                <w:b/>
                <w:sz w:val="22"/>
                <w:szCs w:val="22"/>
              </w:rPr>
            </w:pPr>
            <w:proofErr w:type="spellStart"/>
            <w:r w:rsidRPr="00B4166B">
              <w:rPr>
                <w:rFonts w:ascii="Times New Roman" w:hAnsi="Times New Roman" w:cs="Times New Roman"/>
                <w:b/>
                <w:sz w:val="22"/>
                <w:szCs w:val="22"/>
              </w:rPr>
              <w:t>zet</w:t>
            </w:r>
            <w:proofErr w:type="spellEnd"/>
          </w:p>
        </w:tc>
        <w:tc>
          <w:tcPr>
            <w:tcW w:w="992" w:type="dxa"/>
          </w:tcPr>
          <w:p w14:paraId="290347C4" w14:textId="77777777" w:rsidR="001D03D1" w:rsidRPr="00B4166B" w:rsidRDefault="001D03D1" w:rsidP="00AE6C3A">
            <w:pPr>
              <w:pStyle w:val="Nincstrkz"/>
              <w:jc w:val="center"/>
              <w:rPr>
                <w:rFonts w:ascii="Times New Roman" w:hAnsi="Times New Roman" w:cs="Times New Roman"/>
                <w:b/>
                <w:sz w:val="22"/>
                <w:szCs w:val="22"/>
              </w:rPr>
            </w:pPr>
            <w:proofErr w:type="spellStart"/>
            <w:r w:rsidRPr="00B4166B">
              <w:rPr>
                <w:rFonts w:ascii="Times New Roman" w:hAnsi="Times New Roman" w:cs="Times New Roman"/>
                <w:b/>
                <w:sz w:val="22"/>
                <w:szCs w:val="22"/>
              </w:rPr>
              <w:t>Koráb</w:t>
            </w:r>
            <w:r w:rsidR="004708DB">
              <w:rPr>
                <w:rFonts w:ascii="Times New Roman" w:hAnsi="Times New Roman" w:cs="Times New Roman"/>
                <w:b/>
                <w:sz w:val="22"/>
                <w:szCs w:val="22"/>
              </w:rPr>
              <w:t>-</w:t>
            </w:r>
            <w:r w:rsidRPr="00B4166B">
              <w:rPr>
                <w:rFonts w:ascii="Times New Roman" w:hAnsi="Times New Roman" w:cs="Times New Roman"/>
                <w:b/>
                <w:sz w:val="22"/>
                <w:szCs w:val="22"/>
              </w:rPr>
              <w:t>bi</w:t>
            </w:r>
            <w:proofErr w:type="spellEnd"/>
            <w:r w:rsidRPr="00B4166B">
              <w:rPr>
                <w:rFonts w:ascii="Times New Roman" w:hAnsi="Times New Roman" w:cs="Times New Roman"/>
                <w:b/>
                <w:sz w:val="22"/>
                <w:szCs w:val="22"/>
              </w:rPr>
              <w:t xml:space="preserve"> ellenőrzések</w:t>
            </w:r>
          </w:p>
        </w:tc>
        <w:tc>
          <w:tcPr>
            <w:tcW w:w="992" w:type="dxa"/>
          </w:tcPr>
          <w:p w14:paraId="7DE505C3" w14:textId="77777777" w:rsidR="001D03D1" w:rsidRPr="00B4166B" w:rsidRDefault="001D03D1" w:rsidP="00AE6C3A">
            <w:pPr>
              <w:pStyle w:val="Nincstrkz"/>
              <w:jc w:val="center"/>
              <w:rPr>
                <w:rFonts w:ascii="Times New Roman" w:hAnsi="Times New Roman" w:cs="Times New Roman"/>
                <w:b/>
                <w:sz w:val="22"/>
                <w:szCs w:val="22"/>
              </w:rPr>
            </w:pPr>
            <w:r w:rsidRPr="00B4166B">
              <w:rPr>
                <w:rFonts w:ascii="Times New Roman" w:hAnsi="Times New Roman" w:cs="Times New Roman"/>
                <w:b/>
                <w:sz w:val="22"/>
                <w:szCs w:val="22"/>
              </w:rPr>
              <w:t>Emberi erő</w:t>
            </w:r>
            <w:r w:rsidR="00637CAF" w:rsidRPr="00B4166B">
              <w:rPr>
                <w:rFonts w:ascii="Times New Roman" w:hAnsi="Times New Roman" w:cs="Times New Roman"/>
                <w:b/>
                <w:sz w:val="22"/>
                <w:szCs w:val="22"/>
              </w:rPr>
              <w:t>-</w:t>
            </w:r>
            <w:r w:rsidRPr="00B4166B">
              <w:rPr>
                <w:rFonts w:ascii="Times New Roman" w:hAnsi="Times New Roman" w:cs="Times New Roman"/>
                <w:b/>
                <w:sz w:val="22"/>
                <w:szCs w:val="22"/>
              </w:rPr>
              <w:t>forrás</w:t>
            </w:r>
          </w:p>
        </w:tc>
        <w:tc>
          <w:tcPr>
            <w:tcW w:w="1134" w:type="dxa"/>
          </w:tcPr>
          <w:p w14:paraId="561B08B1" w14:textId="77777777" w:rsidR="00005A80" w:rsidRPr="00B4166B" w:rsidRDefault="00265B18" w:rsidP="00005A80">
            <w:pPr>
              <w:pStyle w:val="Nincstrkz"/>
              <w:jc w:val="center"/>
              <w:rPr>
                <w:rFonts w:ascii="Times New Roman" w:hAnsi="Times New Roman" w:cs="Times New Roman"/>
                <w:b/>
                <w:sz w:val="22"/>
                <w:szCs w:val="22"/>
              </w:rPr>
            </w:pPr>
            <w:proofErr w:type="spellStart"/>
            <w:r w:rsidRPr="00B4166B">
              <w:rPr>
                <w:rFonts w:ascii="Times New Roman" w:hAnsi="Times New Roman" w:cs="Times New Roman"/>
                <w:b/>
                <w:sz w:val="22"/>
                <w:szCs w:val="22"/>
              </w:rPr>
              <w:t>Kock</w:t>
            </w:r>
            <w:r w:rsidR="00005A80" w:rsidRPr="00B4166B">
              <w:rPr>
                <w:rFonts w:ascii="Times New Roman" w:hAnsi="Times New Roman" w:cs="Times New Roman"/>
                <w:b/>
                <w:sz w:val="22"/>
                <w:szCs w:val="22"/>
              </w:rPr>
              <w:t>á</w:t>
            </w:r>
            <w:proofErr w:type="spellEnd"/>
            <w:r w:rsidR="004708DB">
              <w:rPr>
                <w:rFonts w:ascii="Times New Roman" w:hAnsi="Times New Roman" w:cs="Times New Roman"/>
                <w:b/>
                <w:sz w:val="22"/>
                <w:szCs w:val="22"/>
              </w:rPr>
              <w:t>-</w:t>
            </w:r>
          </w:p>
          <w:p w14:paraId="66295C12" w14:textId="77777777" w:rsidR="001D03D1" w:rsidRPr="00B4166B" w:rsidRDefault="00005A80" w:rsidP="00005A80">
            <w:pPr>
              <w:pStyle w:val="Nincstrkz"/>
              <w:jc w:val="center"/>
              <w:rPr>
                <w:rFonts w:ascii="Times New Roman" w:hAnsi="Times New Roman" w:cs="Times New Roman"/>
                <w:b/>
                <w:sz w:val="22"/>
                <w:szCs w:val="22"/>
              </w:rPr>
            </w:pPr>
            <w:proofErr w:type="spellStart"/>
            <w:r w:rsidRPr="00B4166B">
              <w:rPr>
                <w:rFonts w:ascii="Times New Roman" w:hAnsi="Times New Roman" w:cs="Times New Roman"/>
                <w:b/>
                <w:sz w:val="22"/>
                <w:szCs w:val="22"/>
              </w:rPr>
              <w:t>zati</w:t>
            </w:r>
            <w:proofErr w:type="spellEnd"/>
            <w:r w:rsidR="00265B18" w:rsidRPr="00B4166B">
              <w:rPr>
                <w:rFonts w:ascii="Times New Roman" w:hAnsi="Times New Roman" w:cs="Times New Roman"/>
                <w:b/>
                <w:sz w:val="22"/>
                <w:szCs w:val="22"/>
              </w:rPr>
              <w:t xml:space="preserve"> pont</w:t>
            </w:r>
            <w:r w:rsidRPr="00B4166B">
              <w:rPr>
                <w:rFonts w:ascii="Times New Roman" w:hAnsi="Times New Roman" w:cs="Times New Roman"/>
                <w:b/>
                <w:sz w:val="22"/>
                <w:szCs w:val="22"/>
              </w:rPr>
              <w:t xml:space="preserve"> összesen</w:t>
            </w:r>
          </w:p>
        </w:tc>
        <w:tc>
          <w:tcPr>
            <w:tcW w:w="1134" w:type="dxa"/>
          </w:tcPr>
          <w:p w14:paraId="5BBDFC59" w14:textId="77777777" w:rsidR="001D03D1" w:rsidRPr="00B4166B" w:rsidRDefault="00265B18" w:rsidP="00AE6C3A">
            <w:pPr>
              <w:pStyle w:val="Nincstrkz"/>
              <w:jc w:val="center"/>
              <w:rPr>
                <w:rFonts w:ascii="Times New Roman" w:hAnsi="Times New Roman" w:cs="Times New Roman"/>
                <w:b/>
                <w:sz w:val="22"/>
                <w:szCs w:val="22"/>
              </w:rPr>
            </w:pPr>
            <w:r w:rsidRPr="00B4166B">
              <w:rPr>
                <w:rFonts w:ascii="Times New Roman" w:hAnsi="Times New Roman" w:cs="Times New Roman"/>
                <w:b/>
                <w:sz w:val="22"/>
                <w:szCs w:val="22"/>
              </w:rPr>
              <w:t>Gyakoriság</w:t>
            </w:r>
          </w:p>
        </w:tc>
      </w:tr>
      <w:tr w:rsidR="00EF1A5D" w:rsidRPr="00B4166B" w14:paraId="3E8BAAF3" w14:textId="77777777" w:rsidTr="00EE29AB">
        <w:tc>
          <w:tcPr>
            <w:tcW w:w="1701" w:type="dxa"/>
          </w:tcPr>
          <w:p w14:paraId="284F1A3E" w14:textId="77777777" w:rsidR="001D03D1" w:rsidRPr="00B4166B" w:rsidRDefault="001D03D1" w:rsidP="00AE6C3A">
            <w:pPr>
              <w:pStyle w:val="Nincstrkz"/>
              <w:jc w:val="both"/>
              <w:rPr>
                <w:rFonts w:ascii="Times New Roman" w:hAnsi="Times New Roman" w:cs="Times New Roman"/>
                <w:b/>
                <w:sz w:val="22"/>
                <w:szCs w:val="22"/>
              </w:rPr>
            </w:pPr>
            <w:r w:rsidRPr="00B4166B">
              <w:rPr>
                <w:rFonts w:ascii="Times New Roman" w:hAnsi="Times New Roman" w:cs="Times New Roman"/>
                <w:b/>
                <w:sz w:val="22"/>
                <w:szCs w:val="22"/>
              </w:rPr>
              <w:t>HATÁS</w:t>
            </w:r>
          </w:p>
        </w:tc>
        <w:tc>
          <w:tcPr>
            <w:tcW w:w="1134" w:type="dxa"/>
          </w:tcPr>
          <w:p w14:paraId="7DAE783D" w14:textId="77777777" w:rsidR="001D03D1" w:rsidRPr="00B4166B" w:rsidRDefault="001D03D1" w:rsidP="00AE6C3A">
            <w:pPr>
              <w:pStyle w:val="Nincstrkz"/>
              <w:jc w:val="center"/>
              <w:rPr>
                <w:rFonts w:ascii="Times New Roman" w:hAnsi="Times New Roman" w:cs="Times New Roman"/>
                <w:b/>
                <w:sz w:val="22"/>
                <w:szCs w:val="22"/>
              </w:rPr>
            </w:pPr>
            <w:r w:rsidRPr="00B4166B">
              <w:rPr>
                <w:rFonts w:ascii="Times New Roman" w:hAnsi="Times New Roman" w:cs="Times New Roman"/>
                <w:b/>
                <w:sz w:val="22"/>
                <w:szCs w:val="22"/>
              </w:rPr>
              <w:t>4</w:t>
            </w:r>
          </w:p>
        </w:tc>
        <w:tc>
          <w:tcPr>
            <w:tcW w:w="851" w:type="dxa"/>
          </w:tcPr>
          <w:p w14:paraId="2947B373" w14:textId="77777777" w:rsidR="001D03D1" w:rsidRPr="00B4166B" w:rsidRDefault="001D03D1" w:rsidP="00AE6C3A">
            <w:pPr>
              <w:pStyle w:val="Nincstrkz"/>
              <w:jc w:val="center"/>
              <w:rPr>
                <w:rFonts w:ascii="Times New Roman" w:hAnsi="Times New Roman" w:cs="Times New Roman"/>
                <w:b/>
                <w:sz w:val="22"/>
                <w:szCs w:val="22"/>
              </w:rPr>
            </w:pPr>
            <w:r w:rsidRPr="00B4166B">
              <w:rPr>
                <w:rFonts w:ascii="Times New Roman" w:hAnsi="Times New Roman" w:cs="Times New Roman"/>
                <w:b/>
                <w:sz w:val="22"/>
                <w:szCs w:val="22"/>
              </w:rPr>
              <w:t>2</w:t>
            </w:r>
          </w:p>
        </w:tc>
        <w:tc>
          <w:tcPr>
            <w:tcW w:w="1134" w:type="dxa"/>
          </w:tcPr>
          <w:p w14:paraId="3EBBFCD9" w14:textId="77777777" w:rsidR="001D03D1" w:rsidRPr="00B4166B" w:rsidRDefault="001D03D1" w:rsidP="00AE6C3A">
            <w:pPr>
              <w:pStyle w:val="Nincstrkz"/>
              <w:jc w:val="center"/>
              <w:rPr>
                <w:rFonts w:ascii="Times New Roman" w:hAnsi="Times New Roman" w:cs="Times New Roman"/>
                <w:b/>
                <w:sz w:val="22"/>
                <w:szCs w:val="22"/>
              </w:rPr>
            </w:pPr>
            <w:r w:rsidRPr="00B4166B">
              <w:rPr>
                <w:rFonts w:ascii="Times New Roman" w:hAnsi="Times New Roman" w:cs="Times New Roman"/>
                <w:b/>
                <w:sz w:val="22"/>
                <w:szCs w:val="22"/>
              </w:rPr>
              <w:t>5</w:t>
            </w:r>
          </w:p>
        </w:tc>
        <w:tc>
          <w:tcPr>
            <w:tcW w:w="992" w:type="dxa"/>
          </w:tcPr>
          <w:p w14:paraId="4CDFE1E7" w14:textId="77777777" w:rsidR="001D03D1" w:rsidRPr="00B4166B" w:rsidRDefault="001D03D1" w:rsidP="00AE6C3A">
            <w:pPr>
              <w:pStyle w:val="Nincstrkz"/>
              <w:jc w:val="center"/>
              <w:rPr>
                <w:rFonts w:ascii="Times New Roman" w:hAnsi="Times New Roman" w:cs="Times New Roman"/>
                <w:b/>
                <w:sz w:val="22"/>
                <w:szCs w:val="22"/>
              </w:rPr>
            </w:pPr>
            <w:r w:rsidRPr="00B4166B">
              <w:rPr>
                <w:rFonts w:ascii="Times New Roman" w:hAnsi="Times New Roman" w:cs="Times New Roman"/>
                <w:b/>
                <w:sz w:val="22"/>
                <w:szCs w:val="22"/>
              </w:rPr>
              <w:t>2</w:t>
            </w:r>
          </w:p>
        </w:tc>
        <w:tc>
          <w:tcPr>
            <w:tcW w:w="992" w:type="dxa"/>
          </w:tcPr>
          <w:p w14:paraId="43EA494A" w14:textId="77777777" w:rsidR="001D03D1" w:rsidRPr="00B4166B" w:rsidRDefault="001D03D1" w:rsidP="00AE6C3A">
            <w:pPr>
              <w:pStyle w:val="Nincstrkz"/>
              <w:jc w:val="center"/>
              <w:rPr>
                <w:rFonts w:ascii="Times New Roman" w:hAnsi="Times New Roman" w:cs="Times New Roman"/>
                <w:b/>
                <w:sz w:val="22"/>
                <w:szCs w:val="22"/>
              </w:rPr>
            </w:pPr>
            <w:r w:rsidRPr="00B4166B">
              <w:rPr>
                <w:rFonts w:ascii="Times New Roman" w:hAnsi="Times New Roman" w:cs="Times New Roman"/>
                <w:b/>
                <w:sz w:val="22"/>
                <w:szCs w:val="22"/>
              </w:rPr>
              <w:t>3</w:t>
            </w:r>
          </w:p>
        </w:tc>
        <w:tc>
          <w:tcPr>
            <w:tcW w:w="1134" w:type="dxa"/>
          </w:tcPr>
          <w:p w14:paraId="0E0A64B7" w14:textId="77777777" w:rsidR="001D03D1" w:rsidRPr="00B4166B" w:rsidRDefault="0099689A" w:rsidP="00AE6C3A">
            <w:pPr>
              <w:pStyle w:val="Nincstrkz"/>
              <w:jc w:val="center"/>
              <w:rPr>
                <w:rFonts w:ascii="Times New Roman" w:hAnsi="Times New Roman" w:cs="Times New Roman"/>
                <w:b/>
                <w:sz w:val="22"/>
                <w:szCs w:val="22"/>
              </w:rPr>
            </w:pPr>
            <w:r>
              <w:rPr>
                <w:rFonts w:ascii="Times New Roman" w:hAnsi="Times New Roman" w:cs="Times New Roman"/>
                <w:b/>
                <w:sz w:val="22"/>
                <w:szCs w:val="22"/>
              </w:rPr>
              <w:t>-</w:t>
            </w:r>
          </w:p>
        </w:tc>
        <w:tc>
          <w:tcPr>
            <w:tcW w:w="1134" w:type="dxa"/>
          </w:tcPr>
          <w:p w14:paraId="3FC6893C" w14:textId="77777777" w:rsidR="001D03D1" w:rsidRPr="00B4166B" w:rsidRDefault="0099689A" w:rsidP="00AE6C3A">
            <w:pPr>
              <w:pStyle w:val="Nincstrkz"/>
              <w:jc w:val="center"/>
              <w:rPr>
                <w:rFonts w:ascii="Times New Roman" w:hAnsi="Times New Roman" w:cs="Times New Roman"/>
                <w:b/>
                <w:sz w:val="22"/>
                <w:szCs w:val="22"/>
              </w:rPr>
            </w:pPr>
            <w:r>
              <w:rPr>
                <w:rFonts w:ascii="Times New Roman" w:hAnsi="Times New Roman" w:cs="Times New Roman"/>
                <w:b/>
                <w:sz w:val="22"/>
                <w:szCs w:val="22"/>
              </w:rPr>
              <w:t>-</w:t>
            </w:r>
          </w:p>
        </w:tc>
      </w:tr>
      <w:tr w:rsidR="001D03D1" w:rsidRPr="00B4166B" w14:paraId="4FE421BD" w14:textId="77777777" w:rsidTr="00EE29AB">
        <w:tc>
          <w:tcPr>
            <w:tcW w:w="1701" w:type="dxa"/>
          </w:tcPr>
          <w:p w14:paraId="0F29F230" w14:textId="77777777" w:rsidR="001D03D1" w:rsidRPr="00B4166B" w:rsidRDefault="001D03D1" w:rsidP="00AE6C3A">
            <w:pPr>
              <w:pStyle w:val="Nincstrkz"/>
              <w:jc w:val="both"/>
              <w:rPr>
                <w:rFonts w:ascii="Times New Roman" w:hAnsi="Times New Roman" w:cs="Times New Roman"/>
                <w:b/>
                <w:sz w:val="22"/>
                <w:szCs w:val="22"/>
              </w:rPr>
            </w:pPr>
            <w:r w:rsidRPr="00B4166B">
              <w:rPr>
                <w:rFonts w:ascii="Times New Roman" w:hAnsi="Times New Roman" w:cs="Times New Roman"/>
                <w:b/>
                <w:sz w:val="22"/>
                <w:szCs w:val="22"/>
              </w:rPr>
              <w:t>Tevékenység</w:t>
            </w:r>
          </w:p>
          <w:p w14:paraId="573CE0F8" w14:textId="77777777" w:rsidR="00C862EB" w:rsidRPr="00B4166B" w:rsidRDefault="00C862EB" w:rsidP="00AE6C3A">
            <w:pPr>
              <w:pStyle w:val="Nincstrkz"/>
              <w:jc w:val="both"/>
              <w:rPr>
                <w:rFonts w:ascii="Times New Roman" w:hAnsi="Times New Roman" w:cs="Times New Roman"/>
                <w:b/>
                <w:sz w:val="22"/>
                <w:szCs w:val="22"/>
              </w:rPr>
            </w:pPr>
            <w:r w:rsidRPr="00B4166B">
              <w:rPr>
                <w:rFonts w:ascii="Times New Roman" w:hAnsi="Times New Roman" w:cs="Times New Roman"/>
                <w:b/>
                <w:sz w:val="22"/>
                <w:szCs w:val="22"/>
              </w:rPr>
              <w:t>(összetett tevékenységek)</w:t>
            </w:r>
          </w:p>
        </w:tc>
        <w:tc>
          <w:tcPr>
            <w:tcW w:w="5103" w:type="dxa"/>
            <w:gridSpan w:val="5"/>
          </w:tcPr>
          <w:p w14:paraId="558F7983" w14:textId="77777777" w:rsidR="001D03D1" w:rsidRPr="00B4166B" w:rsidRDefault="001D03D1" w:rsidP="00AE6C3A">
            <w:pPr>
              <w:pStyle w:val="Nincstrkz"/>
              <w:jc w:val="center"/>
              <w:rPr>
                <w:rFonts w:ascii="Times New Roman" w:hAnsi="Times New Roman" w:cs="Times New Roman"/>
                <w:b/>
                <w:sz w:val="22"/>
                <w:szCs w:val="22"/>
              </w:rPr>
            </w:pPr>
            <w:r w:rsidRPr="00B4166B">
              <w:rPr>
                <w:rFonts w:ascii="Times New Roman" w:hAnsi="Times New Roman" w:cs="Times New Roman"/>
                <w:b/>
                <w:sz w:val="22"/>
                <w:szCs w:val="22"/>
              </w:rPr>
              <w:t>Bekövetkezés valószínűsége (1-5)</w:t>
            </w:r>
          </w:p>
        </w:tc>
        <w:tc>
          <w:tcPr>
            <w:tcW w:w="1134" w:type="dxa"/>
          </w:tcPr>
          <w:p w14:paraId="7C35743F" w14:textId="77777777" w:rsidR="001D03D1" w:rsidRPr="00B4166B" w:rsidRDefault="001D03D1" w:rsidP="00AE6C3A">
            <w:pPr>
              <w:pStyle w:val="Nincstrkz"/>
              <w:jc w:val="center"/>
              <w:rPr>
                <w:rFonts w:ascii="Times New Roman" w:hAnsi="Times New Roman" w:cs="Times New Roman"/>
                <w:b/>
                <w:sz w:val="22"/>
                <w:szCs w:val="22"/>
              </w:rPr>
            </w:pPr>
          </w:p>
        </w:tc>
        <w:tc>
          <w:tcPr>
            <w:tcW w:w="1134" w:type="dxa"/>
          </w:tcPr>
          <w:p w14:paraId="29B9970A" w14:textId="77777777" w:rsidR="001D03D1" w:rsidRPr="00B4166B" w:rsidRDefault="001D03D1" w:rsidP="00AE6C3A">
            <w:pPr>
              <w:pStyle w:val="Nincstrkz"/>
              <w:jc w:val="center"/>
              <w:rPr>
                <w:rFonts w:ascii="Times New Roman" w:hAnsi="Times New Roman" w:cs="Times New Roman"/>
                <w:b/>
                <w:sz w:val="22"/>
                <w:szCs w:val="22"/>
              </w:rPr>
            </w:pPr>
          </w:p>
        </w:tc>
      </w:tr>
      <w:tr w:rsidR="00EF1A5D" w:rsidRPr="00B4166B" w14:paraId="3F34F225" w14:textId="77777777" w:rsidTr="00EE29AB">
        <w:tc>
          <w:tcPr>
            <w:tcW w:w="1701" w:type="dxa"/>
          </w:tcPr>
          <w:p w14:paraId="7DEF37F5" w14:textId="77777777" w:rsidR="001D03D1" w:rsidRPr="00B4166B" w:rsidRDefault="001D03D1" w:rsidP="00AE6C3A">
            <w:pPr>
              <w:pStyle w:val="Nincstrkz"/>
              <w:jc w:val="both"/>
              <w:rPr>
                <w:rFonts w:ascii="Times New Roman" w:hAnsi="Times New Roman" w:cs="Times New Roman"/>
                <w:sz w:val="22"/>
                <w:szCs w:val="22"/>
              </w:rPr>
            </w:pPr>
            <w:r w:rsidRPr="00B4166B">
              <w:rPr>
                <w:rFonts w:ascii="Times New Roman" w:hAnsi="Times New Roman" w:cs="Times New Roman"/>
                <w:sz w:val="22"/>
                <w:szCs w:val="22"/>
              </w:rPr>
              <w:t>Belső kontroll-rendszer kialakítása és működtetése</w:t>
            </w:r>
          </w:p>
        </w:tc>
        <w:tc>
          <w:tcPr>
            <w:tcW w:w="1134" w:type="dxa"/>
          </w:tcPr>
          <w:p w14:paraId="5D42AC36" w14:textId="77777777" w:rsidR="001D03D1" w:rsidRDefault="00530CBE" w:rsidP="00AE6C3A">
            <w:pPr>
              <w:pStyle w:val="Nincstrkz"/>
              <w:tabs>
                <w:tab w:val="left" w:pos="363"/>
                <w:tab w:val="center" w:pos="503"/>
              </w:tabs>
              <w:jc w:val="center"/>
              <w:rPr>
                <w:rFonts w:ascii="Times New Roman" w:hAnsi="Times New Roman" w:cs="Times New Roman"/>
                <w:sz w:val="22"/>
                <w:szCs w:val="22"/>
              </w:rPr>
            </w:pPr>
            <w:r w:rsidRPr="00B4166B">
              <w:rPr>
                <w:rFonts w:ascii="Times New Roman" w:hAnsi="Times New Roman" w:cs="Times New Roman"/>
                <w:sz w:val="22"/>
                <w:szCs w:val="22"/>
              </w:rPr>
              <w:t>4</w:t>
            </w:r>
          </w:p>
          <w:p w14:paraId="61D57758" w14:textId="77777777" w:rsidR="00693439" w:rsidRPr="00B4166B" w:rsidRDefault="00693439" w:rsidP="00AE6C3A">
            <w:pPr>
              <w:pStyle w:val="Nincstrkz"/>
              <w:tabs>
                <w:tab w:val="left" w:pos="363"/>
                <w:tab w:val="center" w:pos="503"/>
              </w:tabs>
              <w:jc w:val="center"/>
              <w:rPr>
                <w:rFonts w:ascii="Times New Roman" w:hAnsi="Times New Roman" w:cs="Times New Roman"/>
                <w:sz w:val="22"/>
                <w:szCs w:val="22"/>
              </w:rPr>
            </w:pPr>
            <w:r>
              <w:rPr>
                <w:rFonts w:ascii="Times New Roman" w:hAnsi="Times New Roman" w:cs="Times New Roman"/>
                <w:sz w:val="22"/>
                <w:szCs w:val="22"/>
              </w:rPr>
              <w:t>16</w:t>
            </w:r>
          </w:p>
        </w:tc>
        <w:tc>
          <w:tcPr>
            <w:tcW w:w="851" w:type="dxa"/>
          </w:tcPr>
          <w:p w14:paraId="5550621B" w14:textId="77777777" w:rsidR="001D03D1" w:rsidRDefault="00AC4ECC" w:rsidP="00AE6C3A">
            <w:pPr>
              <w:pStyle w:val="Nincstrkz"/>
              <w:jc w:val="center"/>
              <w:rPr>
                <w:rFonts w:ascii="Times New Roman" w:hAnsi="Times New Roman" w:cs="Times New Roman"/>
                <w:sz w:val="22"/>
                <w:szCs w:val="22"/>
              </w:rPr>
            </w:pPr>
            <w:r>
              <w:rPr>
                <w:rFonts w:ascii="Times New Roman" w:hAnsi="Times New Roman" w:cs="Times New Roman"/>
                <w:sz w:val="22"/>
                <w:szCs w:val="22"/>
              </w:rPr>
              <w:t>1</w:t>
            </w:r>
          </w:p>
          <w:p w14:paraId="07D0784F" w14:textId="77777777" w:rsidR="00693439" w:rsidRPr="00B4166B" w:rsidRDefault="00AC4ECC" w:rsidP="00AE6C3A">
            <w:pPr>
              <w:pStyle w:val="Nincstrkz"/>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Pr>
          <w:p w14:paraId="63A421A6" w14:textId="77777777" w:rsidR="001D03D1" w:rsidRDefault="00530CBE"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5</w:t>
            </w:r>
          </w:p>
          <w:p w14:paraId="2AABCAED" w14:textId="77777777" w:rsidR="00693439" w:rsidRPr="00B4166B" w:rsidRDefault="00693439" w:rsidP="00AE6C3A">
            <w:pPr>
              <w:pStyle w:val="Nincstrkz"/>
              <w:jc w:val="center"/>
              <w:rPr>
                <w:rFonts w:ascii="Times New Roman" w:hAnsi="Times New Roman" w:cs="Times New Roman"/>
                <w:sz w:val="22"/>
                <w:szCs w:val="22"/>
              </w:rPr>
            </w:pPr>
            <w:r>
              <w:rPr>
                <w:rFonts w:ascii="Times New Roman" w:hAnsi="Times New Roman" w:cs="Times New Roman"/>
                <w:sz w:val="22"/>
                <w:szCs w:val="22"/>
              </w:rPr>
              <w:t>25</w:t>
            </w:r>
          </w:p>
        </w:tc>
        <w:tc>
          <w:tcPr>
            <w:tcW w:w="992" w:type="dxa"/>
          </w:tcPr>
          <w:p w14:paraId="1B94B5F9" w14:textId="77777777" w:rsidR="001D03D1" w:rsidRDefault="0099689A" w:rsidP="00AE6C3A">
            <w:pPr>
              <w:pStyle w:val="Nincstrkz"/>
              <w:jc w:val="center"/>
              <w:rPr>
                <w:rFonts w:ascii="Times New Roman" w:hAnsi="Times New Roman" w:cs="Times New Roman"/>
                <w:sz w:val="22"/>
                <w:szCs w:val="22"/>
              </w:rPr>
            </w:pPr>
            <w:r>
              <w:rPr>
                <w:rFonts w:ascii="Times New Roman" w:hAnsi="Times New Roman" w:cs="Times New Roman"/>
                <w:sz w:val="22"/>
                <w:szCs w:val="22"/>
              </w:rPr>
              <w:t>3</w:t>
            </w:r>
          </w:p>
          <w:p w14:paraId="3315DD10" w14:textId="77777777" w:rsidR="00693439" w:rsidRPr="00B4166B" w:rsidRDefault="0099689A" w:rsidP="00AE6C3A">
            <w:pPr>
              <w:pStyle w:val="Nincstrkz"/>
              <w:jc w:val="center"/>
              <w:rPr>
                <w:rFonts w:ascii="Times New Roman" w:hAnsi="Times New Roman" w:cs="Times New Roman"/>
                <w:sz w:val="22"/>
                <w:szCs w:val="22"/>
              </w:rPr>
            </w:pPr>
            <w:r>
              <w:rPr>
                <w:rFonts w:ascii="Times New Roman" w:hAnsi="Times New Roman" w:cs="Times New Roman"/>
                <w:sz w:val="22"/>
                <w:szCs w:val="22"/>
              </w:rPr>
              <w:t>6</w:t>
            </w:r>
          </w:p>
        </w:tc>
        <w:tc>
          <w:tcPr>
            <w:tcW w:w="992" w:type="dxa"/>
          </w:tcPr>
          <w:p w14:paraId="68CE6CDA" w14:textId="77777777" w:rsidR="001D03D1" w:rsidRDefault="001D03D1"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2</w:t>
            </w:r>
          </w:p>
          <w:p w14:paraId="5232D052" w14:textId="77777777" w:rsidR="00693439" w:rsidRPr="00B4166B" w:rsidRDefault="00693439" w:rsidP="00AE6C3A">
            <w:pPr>
              <w:pStyle w:val="Nincstrkz"/>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tcPr>
          <w:p w14:paraId="026EAD90" w14:textId="77777777" w:rsidR="001D03D1" w:rsidRPr="00B4166B" w:rsidRDefault="0099689A" w:rsidP="00AE6C3A">
            <w:pPr>
              <w:pStyle w:val="Nincstrkz"/>
              <w:jc w:val="center"/>
              <w:rPr>
                <w:rFonts w:ascii="Times New Roman" w:hAnsi="Times New Roman" w:cs="Times New Roman"/>
                <w:b/>
                <w:sz w:val="22"/>
                <w:szCs w:val="22"/>
              </w:rPr>
            </w:pPr>
            <w:r>
              <w:rPr>
                <w:rFonts w:ascii="Times New Roman" w:hAnsi="Times New Roman" w:cs="Times New Roman"/>
                <w:b/>
                <w:sz w:val="22"/>
                <w:szCs w:val="22"/>
              </w:rPr>
              <w:t>5</w:t>
            </w:r>
            <w:r w:rsidR="00A32FEA">
              <w:rPr>
                <w:rFonts w:ascii="Times New Roman" w:hAnsi="Times New Roman" w:cs="Times New Roman"/>
                <w:b/>
                <w:sz w:val="22"/>
                <w:szCs w:val="22"/>
              </w:rPr>
              <w:t>5</w:t>
            </w:r>
          </w:p>
        </w:tc>
        <w:tc>
          <w:tcPr>
            <w:tcW w:w="1134" w:type="dxa"/>
          </w:tcPr>
          <w:p w14:paraId="6B0523A2" w14:textId="77777777" w:rsidR="001D03D1" w:rsidRPr="00B4166B" w:rsidRDefault="0098362B" w:rsidP="00AE6C3A">
            <w:pPr>
              <w:pStyle w:val="Nincstrkz"/>
              <w:jc w:val="center"/>
              <w:rPr>
                <w:rFonts w:ascii="Times New Roman" w:hAnsi="Times New Roman" w:cs="Times New Roman"/>
                <w:b/>
                <w:sz w:val="22"/>
                <w:szCs w:val="22"/>
              </w:rPr>
            </w:pPr>
            <w:r>
              <w:rPr>
                <w:rFonts w:ascii="Times New Roman" w:hAnsi="Times New Roman" w:cs="Times New Roman"/>
                <w:b/>
                <w:sz w:val="22"/>
                <w:szCs w:val="22"/>
              </w:rPr>
              <w:t>É</w:t>
            </w:r>
            <w:r w:rsidR="004F258E" w:rsidRPr="00B4166B">
              <w:rPr>
                <w:rFonts w:ascii="Times New Roman" w:hAnsi="Times New Roman" w:cs="Times New Roman"/>
                <w:b/>
                <w:sz w:val="22"/>
                <w:szCs w:val="22"/>
              </w:rPr>
              <w:t>vente</w:t>
            </w:r>
          </w:p>
        </w:tc>
      </w:tr>
      <w:tr w:rsidR="00EF1A5D" w:rsidRPr="00B4166B" w14:paraId="6FE09D02" w14:textId="77777777" w:rsidTr="00EE29AB">
        <w:tc>
          <w:tcPr>
            <w:tcW w:w="1701" w:type="dxa"/>
          </w:tcPr>
          <w:p w14:paraId="6D3A3C65" w14:textId="77777777" w:rsidR="001D03D1" w:rsidRPr="00B4166B" w:rsidRDefault="001D03D1" w:rsidP="00AE6C3A">
            <w:pPr>
              <w:pStyle w:val="Nincstrkz"/>
              <w:jc w:val="both"/>
              <w:rPr>
                <w:rFonts w:ascii="Times New Roman" w:hAnsi="Times New Roman" w:cs="Times New Roman"/>
                <w:sz w:val="22"/>
                <w:szCs w:val="22"/>
              </w:rPr>
            </w:pPr>
            <w:r w:rsidRPr="00B4166B">
              <w:rPr>
                <w:rFonts w:ascii="Times New Roman" w:hAnsi="Times New Roman" w:cs="Times New Roman"/>
                <w:sz w:val="22"/>
                <w:szCs w:val="22"/>
              </w:rPr>
              <w:t>Vagyonnal való gazdálkodás</w:t>
            </w:r>
          </w:p>
        </w:tc>
        <w:tc>
          <w:tcPr>
            <w:tcW w:w="1134" w:type="dxa"/>
          </w:tcPr>
          <w:p w14:paraId="6E2BEF6A" w14:textId="77777777" w:rsidR="001D03D1" w:rsidRDefault="001D03D1"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3</w:t>
            </w:r>
          </w:p>
          <w:p w14:paraId="268CB81C" w14:textId="77777777" w:rsidR="00693439" w:rsidRPr="00B4166B" w:rsidRDefault="00693439" w:rsidP="00AE6C3A">
            <w:pPr>
              <w:pStyle w:val="Nincstrkz"/>
              <w:jc w:val="center"/>
              <w:rPr>
                <w:rFonts w:ascii="Times New Roman" w:hAnsi="Times New Roman" w:cs="Times New Roman"/>
                <w:sz w:val="22"/>
                <w:szCs w:val="22"/>
              </w:rPr>
            </w:pPr>
            <w:r>
              <w:rPr>
                <w:rFonts w:ascii="Times New Roman" w:hAnsi="Times New Roman" w:cs="Times New Roman"/>
                <w:sz w:val="22"/>
                <w:szCs w:val="22"/>
              </w:rPr>
              <w:t>12</w:t>
            </w:r>
          </w:p>
        </w:tc>
        <w:tc>
          <w:tcPr>
            <w:tcW w:w="851" w:type="dxa"/>
          </w:tcPr>
          <w:p w14:paraId="7F7FD4B9" w14:textId="77777777" w:rsidR="001D03D1" w:rsidRDefault="00AC4ECC" w:rsidP="00AE6C3A">
            <w:pPr>
              <w:pStyle w:val="Nincstrkz"/>
              <w:jc w:val="center"/>
              <w:rPr>
                <w:rFonts w:ascii="Times New Roman" w:hAnsi="Times New Roman" w:cs="Times New Roman"/>
                <w:sz w:val="22"/>
                <w:szCs w:val="22"/>
              </w:rPr>
            </w:pPr>
            <w:r>
              <w:rPr>
                <w:rFonts w:ascii="Times New Roman" w:hAnsi="Times New Roman" w:cs="Times New Roman"/>
                <w:sz w:val="22"/>
                <w:szCs w:val="22"/>
              </w:rPr>
              <w:t>1</w:t>
            </w:r>
          </w:p>
          <w:p w14:paraId="6610B324" w14:textId="77777777" w:rsidR="004708DB" w:rsidRPr="00B4166B" w:rsidRDefault="00AC4ECC" w:rsidP="00AE6C3A">
            <w:pPr>
              <w:pStyle w:val="Nincstrkz"/>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Pr>
          <w:p w14:paraId="29B568B0" w14:textId="77777777" w:rsidR="001D03D1" w:rsidRDefault="00530CBE"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3</w:t>
            </w:r>
          </w:p>
          <w:p w14:paraId="2F7DDE09" w14:textId="77777777" w:rsidR="004708DB" w:rsidRPr="00B4166B" w:rsidRDefault="004708DB" w:rsidP="00AE6C3A">
            <w:pPr>
              <w:pStyle w:val="Nincstrkz"/>
              <w:jc w:val="center"/>
              <w:rPr>
                <w:rFonts w:ascii="Times New Roman" w:hAnsi="Times New Roman" w:cs="Times New Roman"/>
                <w:sz w:val="22"/>
                <w:szCs w:val="22"/>
              </w:rPr>
            </w:pPr>
            <w:r>
              <w:rPr>
                <w:rFonts w:ascii="Times New Roman" w:hAnsi="Times New Roman" w:cs="Times New Roman"/>
                <w:sz w:val="22"/>
                <w:szCs w:val="22"/>
              </w:rPr>
              <w:t>15</w:t>
            </w:r>
          </w:p>
        </w:tc>
        <w:tc>
          <w:tcPr>
            <w:tcW w:w="992" w:type="dxa"/>
          </w:tcPr>
          <w:p w14:paraId="0ABBDEA8" w14:textId="77777777" w:rsidR="001D03D1" w:rsidRDefault="0099689A" w:rsidP="00AE6C3A">
            <w:pPr>
              <w:pStyle w:val="Nincstrkz"/>
              <w:jc w:val="center"/>
              <w:rPr>
                <w:rFonts w:ascii="Times New Roman" w:hAnsi="Times New Roman" w:cs="Times New Roman"/>
                <w:sz w:val="22"/>
                <w:szCs w:val="22"/>
              </w:rPr>
            </w:pPr>
            <w:r>
              <w:rPr>
                <w:rFonts w:ascii="Times New Roman" w:hAnsi="Times New Roman" w:cs="Times New Roman"/>
                <w:sz w:val="22"/>
                <w:szCs w:val="22"/>
              </w:rPr>
              <w:t>3</w:t>
            </w:r>
          </w:p>
          <w:p w14:paraId="64598F46" w14:textId="77777777" w:rsidR="004708DB" w:rsidRPr="00B4166B" w:rsidRDefault="0099689A" w:rsidP="00AE6C3A">
            <w:pPr>
              <w:pStyle w:val="Nincstrkz"/>
              <w:jc w:val="center"/>
              <w:rPr>
                <w:rFonts w:ascii="Times New Roman" w:hAnsi="Times New Roman" w:cs="Times New Roman"/>
                <w:sz w:val="22"/>
                <w:szCs w:val="22"/>
              </w:rPr>
            </w:pPr>
            <w:r>
              <w:rPr>
                <w:rFonts w:ascii="Times New Roman" w:hAnsi="Times New Roman" w:cs="Times New Roman"/>
                <w:sz w:val="22"/>
                <w:szCs w:val="22"/>
              </w:rPr>
              <w:t>6</w:t>
            </w:r>
          </w:p>
        </w:tc>
        <w:tc>
          <w:tcPr>
            <w:tcW w:w="992" w:type="dxa"/>
          </w:tcPr>
          <w:p w14:paraId="5ADA4BC4" w14:textId="77777777" w:rsidR="001D03D1" w:rsidRDefault="001D03D1"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1</w:t>
            </w:r>
          </w:p>
          <w:p w14:paraId="03998828" w14:textId="77777777" w:rsidR="004708DB" w:rsidRPr="00B4166B" w:rsidRDefault="004708DB" w:rsidP="00AE6C3A">
            <w:pPr>
              <w:pStyle w:val="Nincstrkz"/>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Pr>
          <w:p w14:paraId="340913DD" w14:textId="77777777" w:rsidR="001D03D1" w:rsidRPr="00B4166B" w:rsidRDefault="00A32FEA" w:rsidP="0099689A">
            <w:pPr>
              <w:pStyle w:val="Nincstrkz"/>
              <w:jc w:val="center"/>
              <w:rPr>
                <w:rFonts w:ascii="Times New Roman" w:hAnsi="Times New Roman" w:cs="Times New Roman"/>
                <w:b/>
                <w:sz w:val="22"/>
                <w:szCs w:val="22"/>
              </w:rPr>
            </w:pPr>
            <w:r>
              <w:rPr>
                <w:rFonts w:ascii="Times New Roman" w:hAnsi="Times New Roman" w:cs="Times New Roman"/>
                <w:b/>
                <w:sz w:val="22"/>
                <w:szCs w:val="22"/>
              </w:rPr>
              <w:t>38</w:t>
            </w:r>
          </w:p>
        </w:tc>
        <w:tc>
          <w:tcPr>
            <w:tcW w:w="1134" w:type="dxa"/>
          </w:tcPr>
          <w:p w14:paraId="5B4BDB00" w14:textId="77777777" w:rsidR="00372B3B" w:rsidRPr="00B4166B" w:rsidRDefault="0098362B" w:rsidP="00AE6C3A">
            <w:pPr>
              <w:pStyle w:val="Nincstrkz"/>
              <w:jc w:val="center"/>
              <w:rPr>
                <w:rFonts w:ascii="Times New Roman" w:hAnsi="Times New Roman" w:cs="Times New Roman"/>
                <w:b/>
                <w:sz w:val="22"/>
                <w:szCs w:val="22"/>
              </w:rPr>
            </w:pPr>
            <w:r>
              <w:rPr>
                <w:rFonts w:ascii="Times New Roman" w:hAnsi="Times New Roman" w:cs="Times New Roman"/>
                <w:b/>
                <w:sz w:val="22"/>
                <w:szCs w:val="22"/>
              </w:rPr>
              <w:t>E</w:t>
            </w:r>
            <w:r w:rsidR="00D85B58">
              <w:rPr>
                <w:rFonts w:ascii="Times New Roman" w:hAnsi="Times New Roman" w:cs="Times New Roman"/>
                <w:b/>
                <w:sz w:val="22"/>
                <w:szCs w:val="22"/>
              </w:rPr>
              <w:t>gy-</w:t>
            </w:r>
            <w:r w:rsidR="003E1F83" w:rsidRPr="00B4166B">
              <w:rPr>
                <w:rFonts w:ascii="Times New Roman" w:hAnsi="Times New Roman" w:cs="Times New Roman"/>
                <w:b/>
                <w:sz w:val="22"/>
                <w:szCs w:val="22"/>
              </w:rPr>
              <w:t>két</w:t>
            </w:r>
          </w:p>
          <w:p w14:paraId="081D876A" w14:textId="77777777" w:rsidR="001D03D1" w:rsidRPr="00B4166B" w:rsidRDefault="003E1F83" w:rsidP="00AE6C3A">
            <w:pPr>
              <w:pStyle w:val="Nincstrkz"/>
              <w:jc w:val="center"/>
              <w:rPr>
                <w:rFonts w:ascii="Times New Roman" w:hAnsi="Times New Roman" w:cs="Times New Roman"/>
                <w:b/>
                <w:sz w:val="22"/>
                <w:szCs w:val="22"/>
              </w:rPr>
            </w:pPr>
            <w:r w:rsidRPr="00B4166B">
              <w:rPr>
                <w:rFonts w:ascii="Times New Roman" w:hAnsi="Times New Roman" w:cs="Times New Roman"/>
                <w:b/>
                <w:sz w:val="22"/>
                <w:szCs w:val="22"/>
              </w:rPr>
              <w:t>évente</w:t>
            </w:r>
          </w:p>
        </w:tc>
      </w:tr>
      <w:tr w:rsidR="00EF1A5D" w:rsidRPr="00B4166B" w14:paraId="621683DD" w14:textId="77777777" w:rsidTr="00EE29AB">
        <w:tc>
          <w:tcPr>
            <w:tcW w:w="1701" w:type="dxa"/>
          </w:tcPr>
          <w:p w14:paraId="16F45C13" w14:textId="77777777" w:rsidR="001D03D1" w:rsidRPr="00B4166B" w:rsidRDefault="00E952FB" w:rsidP="00045C8F">
            <w:pPr>
              <w:pStyle w:val="Nincstrkz"/>
              <w:jc w:val="both"/>
              <w:rPr>
                <w:rFonts w:ascii="Times New Roman" w:hAnsi="Times New Roman" w:cs="Times New Roman"/>
                <w:sz w:val="22"/>
                <w:szCs w:val="22"/>
              </w:rPr>
            </w:pPr>
            <w:r w:rsidRPr="00B4166B">
              <w:rPr>
                <w:rFonts w:ascii="Times New Roman" w:hAnsi="Times New Roman" w:cs="Times New Roman"/>
                <w:sz w:val="22"/>
                <w:szCs w:val="22"/>
              </w:rPr>
              <w:t xml:space="preserve">Költségvetés </w:t>
            </w:r>
            <w:r w:rsidR="00045C8F">
              <w:rPr>
                <w:rFonts w:ascii="Times New Roman" w:hAnsi="Times New Roman" w:cs="Times New Roman"/>
                <w:sz w:val="22"/>
                <w:szCs w:val="22"/>
              </w:rPr>
              <w:t xml:space="preserve">tervezése, </w:t>
            </w:r>
            <w:r w:rsidRPr="00B4166B">
              <w:rPr>
                <w:rFonts w:ascii="Times New Roman" w:hAnsi="Times New Roman" w:cs="Times New Roman"/>
                <w:sz w:val="22"/>
                <w:szCs w:val="22"/>
              </w:rPr>
              <w:t xml:space="preserve">végrehajtása </w:t>
            </w:r>
          </w:p>
        </w:tc>
        <w:tc>
          <w:tcPr>
            <w:tcW w:w="1134" w:type="dxa"/>
          </w:tcPr>
          <w:p w14:paraId="377D129B" w14:textId="77777777" w:rsidR="001D03D1" w:rsidRDefault="00AC4ECC" w:rsidP="00AE6C3A">
            <w:pPr>
              <w:pStyle w:val="Nincstrkz"/>
              <w:jc w:val="center"/>
              <w:rPr>
                <w:rFonts w:ascii="Times New Roman" w:hAnsi="Times New Roman" w:cs="Times New Roman"/>
                <w:sz w:val="22"/>
                <w:szCs w:val="22"/>
              </w:rPr>
            </w:pPr>
            <w:r>
              <w:rPr>
                <w:rFonts w:ascii="Times New Roman" w:hAnsi="Times New Roman" w:cs="Times New Roman"/>
                <w:sz w:val="22"/>
                <w:szCs w:val="22"/>
              </w:rPr>
              <w:t>4</w:t>
            </w:r>
          </w:p>
          <w:p w14:paraId="543F85A5" w14:textId="77777777" w:rsidR="00AC4ECC" w:rsidRPr="00B4166B" w:rsidRDefault="00AC4ECC" w:rsidP="00AE6C3A">
            <w:pPr>
              <w:pStyle w:val="Nincstrkz"/>
              <w:jc w:val="center"/>
              <w:rPr>
                <w:rFonts w:ascii="Times New Roman" w:hAnsi="Times New Roman" w:cs="Times New Roman"/>
                <w:sz w:val="22"/>
                <w:szCs w:val="22"/>
              </w:rPr>
            </w:pPr>
            <w:r>
              <w:rPr>
                <w:rFonts w:ascii="Times New Roman" w:hAnsi="Times New Roman" w:cs="Times New Roman"/>
                <w:sz w:val="22"/>
                <w:szCs w:val="22"/>
              </w:rPr>
              <w:t>16</w:t>
            </w:r>
          </w:p>
        </w:tc>
        <w:tc>
          <w:tcPr>
            <w:tcW w:w="851" w:type="dxa"/>
          </w:tcPr>
          <w:p w14:paraId="23F6F3C5" w14:textId="77777777" w:rsidR="001D03D1" w:rsidRDefault="00AC4ECC" w:rsidP="00AE6C3A">
            <w:pPr>
              <w:pStyle w:val="Nincstrkz"/>
              <w:jc w:val="center"/>
              <w:rPr>
                <w:rFonts w:ascii="Times New Roman" w:hAnsi="Times New Roman" w:cs="Times New Roman"/>
                <w:sz w:val="22"/>
                <w:szCs w:val="22"/>
              </w:rPr>
            </w:pPr>
            <w:r>
              <w:rPr>
                <w:rFonts w:ascii="Times New Roman" w:hAnsi="Times New Roman" w:cs="Times New Roman"/>
                <w:sz w:val="22"/>
                <w:szCs w:val="22"/>
              </w:rPr>
              <w:t>1</w:t>
            </w:r>
          </w:p>
          <w:p w14:paraId="53F28476" w14:textId="77777777" w:rsidR="00AC4ECC" w:rsidRPr="00B4166B" w:rsidRDefault="00AC4ECC" w:rsidP="00AE6C3A">
            <w:pPr>
              <w:pStyle w:val="Nincstrkz"/>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Pr>
          <w:p w14:paraId="19D0900A" w14:textId="77777777" w:rsidR="001D03D1" w:rsidRDefault="001D03D1"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2</w:t>
            </w:r>
          </w:p>
          <w:p w14:paraId="71329C0F" w14:textId="77777777" w:rsidR="00A32FEA" w:rsidRPr="00B4166B" w:rsidRDefault="00A32FEA" w:rsidP="00AE6C3A">
            <w:pPr>
              <w:pStyle w:val="Nincstrkz"/>
              <w:jc w:val="center"/>
              <w:rPr>
                <w:rFonts w:ascii="Times New Roman" w:hAnsi="Times New Roman" w:cs="Times New Roman"/>
                <w:sz w:val="22"/>
                <w:szCs w:val="22"/>
              </w:rPr>
            </w:pPr>
            <w:r>
              <w:rPr>
                <w:rFonts w:ascii="Times New Roman" w:hAnsi="Times New Roman" w:cs="Times New Roman"/>
                <w:sz w:val="22"/>
                <w:szCs w:val="22"/>
              </w:rPr>
              <w:t>10</w:t>
            </w:r>
          </w:p>
        </w:tc>
        <w:tc>
          <w:tcPr>
            <w:tcW w:w="992" w:type="dxa"/>
          </w:tcPr>
          <w:p w14:paraId="3D99CFC7" w14:textId="77777777" w:rsidR="001D03D1" w:rsidRDefault="00A32FEA" w:rsidP="00AE6C3A">
            <w:pPr>
              <w:pStyle w:val="Nincstrkz"/>
              <w:jc w:val="center"/>
              <w:rPr>
                <w:rFonts w:ascii="Times New Roman" w:hAnsi="Times New Roman" w:cs="Times New Roman"/>
                <w:sz w:val="22"/>
                <w:szCs w:val="22"/>
              </w:rPr>
            </w:pPr>
            <w:r>
              <w:rPr>
                <w:rFonts w:ascii="Times New Roman" w:hAnsi="Times New Roman" w:cs="Times New Roman"/>
                <w:sz w:val="22"/>
                <w:szCs w:val="22"/>
              </w:rPr>
              <w:t>3</w:t>
            </w:r>
          </w:p>
          <w:p w14:paraId="50C4E786" w14:textId="77777777" w:rsidR="00A32FEA" w:rsidRPr="00B4166B" w:rsidRDefault="00A32FEA" w:rsidP="00AE6C3A">
            <w:pPr>
              <w:pStyle w:val="Nincstrkz"/>
              <w:jc w:val="center"/>
              <w:rPr>
                <w:rFonts w:ascii="Times New Roman" w:hAnsi="Times New Roman" w:cs="Times New Roman"/>
                <w:sz w:val="22"/>
                <w:szCs w:val="22"/>
              </w:rPr>
            </w:pPr>
            <w:r>
              <w:rPr>
                <w:rFonts w:ascii="Times New Roman" w:hAnsi="Times New Roman" w:cs="Times New Roman"/>
                <w:sz w:val="22"/>
                <w:szCs w:val="22"/>
              </w:rPr>
              <w:t>6</w:t>
            </w:r>
          </w:p>
        </w:tc>
        <w:tc>
          <w:tcPr>
            <w:tcW w:w="992" w:type="dxa"/>
          </w:tcPr>
          <w:p w14:paraId="2CF2DE8A" w14:textId="77777777" w:rsidR="001D03D1" w:rsidRDefault="001D03D1"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1</w:t>
            </w:r>
          </w:p>
          <w:p w14:paraId="7C502C52" w14:textId="77777777" w:rsidR="00A32FEA" w:rsidRPr="00B4166B" w:rsidRDefault="00A32FEA" w:rsidP="00AE6C3A">
            <w:pPr>
              <w:pStyle w:val="Nincstrkz"/>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Pr>
          <w:p w14:paraId="2AC13DFA" w14:textId="77777777" w:rsidR="001D03D1" w:rsidRPr="00B4166B" w:rsidRDefault="00A32FEA" w:rsidP="00AE6C3A">
            <w:pPr>
              <w:pStyle w:val="Nincstrkz"/>
              <w:jc w:val="center"/>
              <w:rPr>
                <w:rFonts w:ascii="Times New Roman" w:hAnsi="Times New Roman" w:cs="Times New Roman"/>
                <w:b/>
                <w:sz w:val="22"/>
                <w:szCs w:val="22"/>
              </w:rPr>
            </w:pPr>
            <w:r>
              <w:rPr>
                <w:rFonts w:ascii="Times New Roman" w:hAnsi="Times New Roman" w:cs="Times New Roman"/>
                <w:b/>
                <w:sz w:val="22"/>
                <w:szCs w:val="22"/>
              </w:rPr>
              <w:t>37</w:t>
            </w:r>
          </w:p>
        </w:tc>
        <w:tc>
          <w:tcPr>
            <w:tcW w:w="1134" w:type="dxa"/>
          </w:tcPr>
          <w:p w14:paraId="527360C8" w14:textId="77777777" w:rsidR="00372B3B" w:rsidRPr="00B4166B" w:rsidRDefault="0098362B" w:rsidP="00AE6C3A">
            <w:pPr>
              <w:pStyle w:val="Nincstrkz"/>
              <w:jc w:val="center"/>
              <w:rPr>
                <w:rFonts w:ascii="Times New Roman" w:hAnsi="Times New Roman" w:cs="Times New Roman"/>
                <w:b/>
                <w:sz w:val="22"/>
                <w:szCs w:val="22"/>
              </w:rPr>
            </w:pPr>
            <w:r>
              <w:rPr>
                <w:rFonts w:ascii="Times New Roman" w:hAnsi="Times New Roman" w:cs="Times New Roman"/>
                <w:b/>
                <w:sz w:val="22"/>
                <w:szCs w:val="22"/>
              </w:rPr>
              <w:t>E</w:t>
            </w:r>
            <w:r w:rsidR="00D85B58">
              <w:rPr>
                <w:rFonts w:ascii="Times New Roman" w:hAnsi="Times New Roman" w:cs="Times New Roman"/>
                <w:b/>
                <w:sz w:val="22"/>
                <w:szCs w:val="22"/>
              </w:rPr>
              <w:t>gy-</w:t>
            </w:r>
            <w:r w:rsidR="003E1F83" w:rsidRPr="00B4166B">
              <w:rPr>
                <w:rFonts w:ascii="Times New Roman" w:hAnsi="Times New Roman" w:cs="Times New Roman"/>
                <w:b/>
                <w:sz w:val="22"/>
                <w:szCs w:val="22"/>
              </w:rPr>
              <w:t>két</w:t>
            </w:r>
          </w:p>
          <w:p w14:paraId="2F54C501" w14:textId="77777777" w:rsidR="001D03D1" w:rsidRPr="00B4166B" w:rsidRDefault="003E1F83" w:rsidP="00AE6C3A">
            <w:pPr>
              <w:pStyle w:val="Nincstrkz"/>
              <w:jc w:val="center"/>
              <w:rPr>
                <w:rFonts w:ascii="Times New Roman" w:hAnsi="Times New Roman" w:cs="Times New Roman"/>
                <w:b/>
                <w:sz w:val="22"/>
                <w:szCs w:val="22"/>
              </w:rPr>
            </w:pPr>
            <w:r w:rsidRPr="00B4166B">
              <w:rPr>
                <w:rFonts w:ascii="Times New Roman" w:hAnsi="Times New Roman" w:cs="Times New Roman"/>
                <w:b/>
                <w:sz w:val="22"/>
                <w:szCs w:val="22"/>
              </w:rPr>
              <w:t>évente</w:t>
            </w:r>
          </w:p>
        </w:tc>
      </w:tr>
      <w:tr w:rsidR="00EF1A5D" w:rsidRPr="00B4166B" w14:paraId="69018634" w14:textId="77777777" w:rsidTr="00EE29AB">
        <w:tc>
          <w:tcPr>
            <w:tcW w:w="1701" w:type="dxa"/>
          </w:tcPr>
          <w:p w14:paraId="14CDA096" w14:textId="77777777" w:rsidR="00A32FEA" w:rsidRDefault="00A32FEA" w:rsidP="00AE6C3A">
            <w:pPr>
              <w:pStyle w:val="Nincstrkz"/>
              <w:jc w:val="both"/>
              <w:rPr>
                <w:rFonts w:ascii="Times New Roman" w:hAnsi="Times New Roman" w:cs="Times New Roman"/>
                <w:sz w:val="22"/>
                <w:szCs w:val="22"/>
              </w:rPr>
            </w:pPr>
            <w:r>
              <w:rPr>
                <w:rFonts w:ascii="Times New Roman" w:hAnsi="Times New Roman" w:cs="Times New Roman"/>
                <w:sz w:val="22"/>
                <w:szCs w:val="22"/>
              </w:rPr>
              <w:t xml:space="preserve">Könyvvitel, </w:t>
            </w:r>
          </w:p>
          <w:p w14:paraId="2F96522A" w14:textId="77777777" w:rsidR="001D03D1" w:rsidRPr="00B4166B" w:rsidRDefault="00A32FEA" w:rsidP="00AE6C3A">
            <w:pPr>
              <w:pStyle w:val="Nincstrkz"/>
              <w:jc w:val="both"/>
              <w:rPr>
                <w:rFonts w:ascii="Times New Roman" w:hAnsi="Times New Roman" w:cs="Times New Roman"/>
                <w:sz w:val="22"/>
                <w:szCs w:val="22"/>
              </w:rPr>
            </w:pPr>
            <w:r>
              <w:rPr>
                <w:rFonts w:ascii="Times New Roman" w:hAnsi="Times New Roman" w:cs="Times New Roman"/>
                <w:sz w:val="22"/>
                <w:szCs w:val="22"/>
              </w:rPr>
              <w:t>b</w:t>
            </w:r>
            <w:r w:rsidR="00637CAF" w:rsidRPr="00B4166B">
              <w:rPr>
                <w:rFonts w:ascii="Times New Roman" w:hAnsi="Times New Roman" w:cs="Times New Roman"/>
                <w:sz w:val="22"/>
                <w:szCs w:val="22"/>
              </w:rPr>
              <w:t>eszámolás, zárszámadás</w:t>
            </w:r>
            <w:r w:rsidR="00987B09">
              <w:rPr>
                <w:rFonts w:ascii="Times New Roman" w:hAnsi="Times New Roman" w:cs="Times New Roman"/>
                <w:sz w:val="22"/>
                <w:szCs w:val="22"/>
              </w:rPr>
              <w:t>.</w:t>
            </w:r>
          </w:p>
        </w:tc>
        <w:tc>
          <w:tcPr>
            <w:tcW w:w="1134" w:type="dxa"/>
          </w:tcPr>
          <w:p w14:paraId="34DAED86" w14:textId="77777777" w:rsidR="001D03D1" w:rsidRDefault="005341DF" w:rsidP="00AE6C3A">
            <w:pPr>
              <w:pStyle w:val="Nincstrkz"/>
              <w:jc w:val="center"/>
              <w:rPr>
                <w:rFonts w:ascii="Times New Roman" w:hAnsi="Times New Roman" w:cs="Times New Roman"/>
                <w:sz w:val="22"/>
                <w:szCs w:val="22"/>
              </w:rPr>
            </w:pPr>
            <w:r>
              <w:rPr>
                <w:rFonts w:ascii="Times New Roman" w:hAnsi="Times New Roman" w:cs="Times New Roman"/>
                <w:sz w:val="22"/>
                <w:szCs w:val="22"/>
              </w:rPr>
              <w:t>2</w:t>
            </w:r>
          </w:p>
          <w:p w14:paraId="4DD70678" w14:textId="77777777" w:rsidR="005341DF" w:rsidRPr="00B4166B" w:rsidRDefault="005341DF" w:rsidP="00AE6C3A">
            <w:pPr>
              <w:pStyle w:val="Nincstrkz"/>
              <w:jc w:val="center"/>
              <w:rPr>
                <w:rFonts w:ascii="Times New Roman" w:hAnsi="Times New Roman" w:cs="Times New Roman"/>
                <w:sz w:val="22"/>
                <w:szCs w:val="22"/>
              </w:rPr>
            </w:pPr>
            <w:r>
              <w:rPr>
                <w:rFonts w:ascii="Times New Roman" w:hAnsi="Times New Roman" w:cs="Times New Roman"/>
                <w:sz w:val="22"/>
                <w:szCs w:val="22"/>
              </w:rPr>
              <w:t>8</w:t>
            </w:r>
          </w:p>
        </w:tc>
        <w:tc>
          <w:tcPr>
            <w:tcW w:w="851" w:type="dxa"/>
          </w:tcPr>
          <w:p w14:paraId="4D200CCC" w14:textId="77777777" w:rsidR="001D03D1" w:rsidRDefault="005341DF" w:rsidP="00AE6C3A">
            <w:pPr>
              <w:pStyle w:val="Nincstrkz"/>
              <w:jc w:val="center"/>
              <w:rPr>
                <w:rFonts w:ascii="Times New Roman" w:hAnsi="Times New Roman" w:cs="Times New Roman"/>
                <w:sz w:val="22"/>
                <w:szCs w:val="22"/>
              </w:rPr>
            </w:pPr>
            <w:r>
              <w:rPr>
                <w:rFonts w:ascii="Times New Roman" w:hAnsi="Times New Roman" w:cs="Times New Roman"/>
                <w:sz w:val="22"/>
                <w:szCs w:val="22"/>
              </w:rPr>
              <w:t>1</w:t>
            </w:r>
          </w:p>
          <w:p w14:paraId="6197DAD4" w14:textId="77777777" w:rsidR="005341DF" w:rsidRPr="00B4166B" w:rsidRDefault="005341DF" w:rsidP="00AE6C3A">
            <w:pPr>
              <w:pStyle w:val="Nincstrkz"/>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Pr>
          <w:p w14:paraId="19B2E65D" w14:textId="77777777" w:rsidR="001D03D1" w:rsidRDefault="00530CBE"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2</w:t>
            </w:r>
          </w:p>
          <w:p w14:paraId="7F3C2E1C" w14:textId="77777777" w:rsidR="005341DF" w:rsidRPr="00B4166B" w:rsidRDefault="005341DF" w:rsidP="00AE6C3A">
            <w:pPr>
              <w:pStyle w:val="Nincstrkz"/>
              <w:jc w:val="center"/>
              <w:rPr>
                <w:rFonts w:ascii="Times New Roman" w:hAnsi="Times New Roman" w:cs="Times New Roman"/>
                <w:sz w:val="22"/>
                <w:szCs w:val="22"/>
              </w:rPr>
            </w:pPr>
            <w:r>
              <w:rPr>
                <w:rFonts w:ascii="Times New Roman" w:hAnsi="Times New Roman" w:cs="Times New Roman"/>
                <w:sz w:val="22"/>
                <w:szCs w:val="22"/>
              </w:rPr>
              <w:t>10</w:t>
            </w:r>
          </w:p>
        </w:tc>
        <w:tc>
          <w:tcPr>
            <w:tcW w:w="992" w:type="dxa"/>
          </w:tcPr>
          <w:p w14:paraId="42C1EE72" w14:textId="77777777" w:rsidR="001D03D1" w:rsidRDefault="005341DF" w:rsidP="00AE6C3A">
            <w:pPr>
              <w:pStyle w:val="Nincstrkz"/>
              <w:jc w:val="center"/>
              <w:rPr>
                <w:rFonts w:ascii="Times New Roman" w:hAnsi="Times New Roman" w:cs="Times New Roman"/>
                <w:sz w:val="22"/>
                <w:szCs w:val="22"/>
              </w:rPr>
            </w:pPr>
            <w:r>
              <w:rPr>
                <w:rFonts w:ascii="Times New Roman" w:hAnsi="Times New Roman" w:cs="Times New Roman"/>
                <w:sz w:val="22"/>
                <w:szCs w:val="22"/>
              </w:rPr>
              <w:t>3</w:t>
            </w:r>
          </w:p>
          <w:p w14:paraId="24E55213" w14:textId="77777777" w:rsidR="005341DF" w:rsidRPr="00B4166B" w:rsidRDefault="005341DF" w:rsidP="00AE6C3A">
            <w:pPr>
              <w:pStyle w:val="Nincstrkz"/>
              <w:jc w:val="center"/>
              <w:rPr>
                <w:rFonts w:ascii="Times New Roman" w:hAnsi="Times New Roman" w:cs="Times New Roman"/>
                <w:sz w:val="22"/>
                <w:szCs w:val="22"/>
              </w:rPr>
            </w:pPr>
            <w:r>
              <w:rPr>
                <w:rFonts w:ascii="Times New Roman" w:hAnsi="Times New Roman" w:cs="Times New Roman"/>
                <w:sz w:val="22"/>
                <w:szCs w:val="22"/>
              </w:rPr>
              <w:t>6</w:t>
            </w:r>
          </w:p>
        </w:tc>
        <w:tc>
          <w:tcPr>
            <w:tcW w:w="992" w:type="dxa"/>
          </w:tcPr>
          <w:p w14:paraId="0C8A6165" w14:textId="77777777" w:rsidR="001D03D1" w:rsidRDefault="001D03D1"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1</w:t>
            </w:r>
          </w:p>
          <w:p w14:paraId="33C725E6" w14:textId="77777777" w:rsidR="005341DF" w:rsidRPr="00B4166B" w:rsidRDefault="005341DF" w:rsidP="00AE6C3A">
            <w:pPr>
              <w:pStyle w:val="Nincstrkz"/>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Pr>
          <w:p w14:paraId="7A05C9F5" w14:textId="77777777" w:rsidR="001D03D1" w:rsidRPr="00B4166B" w:rsidRDefault="005341DF" w:rsidP="00AE6C3A">
            <w:pPr>
              <w:pStyle w:val="Nincstrkz"/>
              <w:jc w:val="center"/>
              <w:rPr>
                <w:rFonts w:ascii="Times New Roman" w:hAnsi="Times New Roman" w:cs="Times New Roman"/>
                <w:b/>
                <w:sz w:val="22"/>
                <w:szCs w:val="22"/>
              </w:rPr>
            </w:pPr>
            <w:r>
              <w:rPr>
                <w:rFonts w:ascii="Times New Roman" w:hAnsi="Times New Roman" w:cs="Times New Roman"/>
                <w:b/>
                <w:sz w:val="22"/>
                <w:szCs w:val="22"/>
              </w:rPr>
              <w:t>29</w:t>
            </w:r>
          </w:p>
        </w:tc>
        <w:tc>
          <w:tcPr>
            <w:tcW w:w="1134" w:type="dxa"/>
          </w:tcPr>
          <w:p w14:paraId="4B21C14D" w14:textId="77777777" w:rsidR="001D03D1" w:rsidRPr="00B4166B" w:rsidRDefault="0098362B" w:rsidP="00AE6C3A">
            <w:pPr>
              <w:pStyle w:val="Nincstrkz"/>
              <w:jc w:val="center"/>
              <w:rPr>
                <w:rFonts w:ascii="Times New Roman" w:hAnsi="Times New Roman" w:cs="Times New Roman"/>
                <w:b/>
                <w:sz w:val="22"/>
                <w:szCs w:val="22"/>
              </w:rPr>
            </w:pPr>
            <w:r>
              <w:rPr>
                <w:rFonts w:ascii="Times New Roman" w:hAnsi="Times New Roman" w:cs="Times New Roman"/>
                <w:b/>
                <w:sz w:val="22"/>
                <w:szCs w:val="22"/>
              </w:rPr>
              <w:t>S</w:t>
            </w:r>
            <w:r w:rsidR="00987B09">
              <w:rPr>
                <w:rFonts w:ascii="Times New Roman" w:hAnsi="Times New Roman" w:cs="Times New Roman"/>
                <w:b/>
                <w:sz w:val="22"/>
                <w:szCs w:val="22"/>
              </w:rPr>
              <w:t>zükség szerint, a ciklus folyamán legalább egy alkalommal</w:t>
            </w:r>
          </w:p>
        </w:tc>
      </w:tr>
      <w:tr w:rsidR="00F82807" w:rsidRPr="00B4166B" w14:paraId="24189BA0" w14:textId="77777777" w:rsidTr="00EE29AB">
        <w:tc>
          <w:tcPr>
            <w:tcW w:w="1701" w:type="dxa"/>
          </w:tcPr>
          <w:p w14:paraId="7A8673EB" w14:textId="77777777" w:rsidR="00F82807" w:rsidRPr="00B4166B" w:rsidRDefault="005341DF" w:rsidP="00EE29AB">
            <w:pPr>
              <w:pStyle w:val="Nincstrkz"/>
              <w:jc w:val="both"/>
              <w:rPr>
                <w:rFonts w:ascii="Times New Roman" w:hAnsi="Times New Roman" w:cs="Times New Roman"/>
                <w:sz w:val="22"/>
                <w:szCs w:val="22"/>
              </w:rPr>
            </w:pPr>
            <w:r>
              <w:rPr>
                <w:rFonts w:ascii="Times New Roman" w:hAnsi="Times New Roman" w:cs="Times New Roman"/>
                <w:sz w:val="22"/>
                <w:szCs w:val="22"/>
              </w:rPr>
              <w:t xml:space="preserve">Kötelező </w:t>
            </w:r>
            <w:r w:rsidR="00EE29AB">
              <w:rPr>
                <w:rFonts w:ascii="Times New Roman" w:hAnsi="Times New Roman" w:cs="Times New Roman"/>
                <w:sz w:val="22"/>
                <w:szCs w:val="22"/>
              </w:rPr>
              <w:t xml:space="preserve">önk. </w:t>
            </w:r>
            <w:r>
              <w:rPr>
                <w:rFonts w:ascii="Times New Roman" w:hAnsi="Times New Roman" w:cs="Times New Roman"/>
                <w:sz w:val="22"/>
                <w:szCs w:val="22"/>
              </w:rPr>
              <w:t>feladatok</w:t>
            </w:r>
            <w:r w:rsidR="00987B09">
              <w:rPr>
                <w:rFonts w:ascii="Times New Roman" w:hAnsi="Times New Roman" w:cs="Times New Roman"/>
                <w:sz w:val="22"/>
                <w:szCs w:val="22"/>
              </w:rPr>
              <w:t xml:space="preserve"> ellátásának értékelése. </w:t>
            </w:r>
          </w:p>
        </w:tc>
        <w:tc>
          <w:tcPr>
            <w:tcW w:w="1134" w:type="dxa"/>
          </w:tcPr>
          <w:p w14:paraId="131A0851" w14:textId="77777777" w:rsidR="00F82807" w:rsidRDefault="003E36D6"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2</w:t>
            </w:r>
          </w:p>
          <w:p w14:paraId="68BDCE56" w14:textId="77777777" w:rsidR="00D85B58" w:rsidRPr="00B4166B" w:rsidRDefault="00D85B58" w:rsidP="00AE6C3A">
            <w:pPr>
              <w:pStyle w:val="Nincstrkz"/>
              <w:jc w:val="center"/>
              <w:rPr>
                <w:rFonts w:ascii="Times New Roman" w:hAnsi="Times New Roman" w:cs="Times New Roman"/>
                <w:sz w:val="22"/>
                <w:szCs w:val="22"/>
              </w:rPr>
            </w:pPr>
            <w:r>
              <w:rPr>
                <w:rFonts w:ascii="Times New Roman" w:hAnsi="Times New Roman" w:cs="Times New Roman"/>
                <w:sz w:val="22"/>
                <w:szCs w:val="22"/>
              </w:rPr>
              <w:t>8</w:t>
            </w:r>
          </w:p>
        </w:tc>
        <w:tc>
          <w:tcPr>
            <w:tcW w:w="851" w:type="dxa"/>
          </w:tcPr>
          <w:p w14:paraId="54A19AF3" w14:textId="77777777" w:rsidR="00F82807" w:rsidRDefault="003E36D6"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1</w:t>
            </w:r>
          </w:p>
          <w:p w14:paraId="56C230B8" w14:textId="77777777" w:rsidR="00D85B58" w:rsidRPr="00B4166B" w:rsidRDefault="00D85B58" w:rsidP="00AE6C3A">
            <w:pPr>
              <w:pStyle w:val="Nincstrkz"/>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Pr>
          <w:p w14:paraId="72D3F7E1" w14:textId="77777777" w:rsidR="00F82807" w:rsidRDefault="00D85B58" w:rsidP="00AE6C3A">
            <w:pPr>
              <w:pStyle w:val="Nincstrkz"/>
              <w:jc w:val="center"/>
              <w:rPr>
                <w:rFonts w:ascii="Times New Roman" w:hAnsi="Times New Roman" w:cs="Times New Roman"/>
                <w:sz w:val="22"/>
                <w:szCs w:val="22"/>
              </w:rPr>
            </w:pPr>
            <w:r>
              <w:rPr>
                <w:rFonts w:ascii="Times New Roman" w:hAnsi="Times New Roman" w:cs="Times New Roman"/>
                <w:sz w:val="22"/>
                <w:szCs w:val="22"/>
              </w:rPr>
              <w:t>3</w:t>
            </w:r>
          </w:p>
          <w:p w14:paraId="48D9684D" w14:textId="77777777" w:rsidR="00D85B58" w:rsidRPr="00B4166B" w:rsidRDefault="00D85B58" w:rsidP="00AE6C3A">
            <w:pPr>
              <w:pStyle w:val="Nincstrkz"/>
              <w:jc w:val="center"/>
              <w:rPr>
                <w:rFonts w:ascii="Times New Roman" w:hAnsi="Times New Roman" w:cs="Times New Roman"/>
                <w:sz w:val="22"/>
                <w:szCs w:val="22"/>
              </w:rPr>
            </w:pPr>
            <w:r>
              <w:rPr>
                <w:rFonts w:ascii="Times New Roman" w:hAnsi="Times New Roman" w:cs="Times New Roman"/>
                <w:sz w:val="22"/>
                <w:szCs w:val="22"/>
              </w:rPr>
              <w:t>15</w:t>
            </w:r>
          </w:p>
        </w:tc>
        <w:tc>
          <w:tcPr>
            <w:tcW w:w="992" w:type="dxa"/>
          </w:tcPr>
          <w:p w14:paraId="57832BA9" w14:textId="77777777" w:rsidR="00F82807" w:rsidRDefault="00D85B58" w:rsidP="00AE6C3A">
            <w:pPr>
              <w:pStyle w:val="Nincstrkz"/>
              <w:jc w:val="center"/>
              <w:rPr>
                <w:rFonts w:ascii="Times New Roman" w:hAnsi="Times New Roman" w:cs="Times New Roman"/>
                <w:sz w:val="22"/>
                <w:szCs w:val="22"/>
              </w:rPr>
            </w:pPr>
            <w:r>
              <w:rPr>
                <w:rFonts w:ascii="Times New Roman" w:hAnsi="Times New Roman" w:cs="Times New Roman"/>
                <w:sz w:val="22"/>
                <w:szCs w:val="22"/>
              </w:rPr>
              <w:t>2</w:t>
            </w:r>
          </w:p>
          <w:p w14:paraId="5E2EDC7E" w14:textId="77777777" w:rsidR="00D85B58" w:rsidRPr="00B4166B" w:rsidRDefault="00D85B58" w:rsidP="00AE6C3A">
            <w:pPr>
              <w:pStyle w:val="Nincstrkz"/>
              <w:jc w:val="center"/>
              <w:rPr>
                <w:rFonts w:ascii="Times New Roman" w:hAnsi="Times New Roman" w:cs="Times New Roman"/>
                <w:sz w:val="22"/>
                <w:szCs w:val="22"/>
              </w:rPr>
            </w:pPr>
            <w:r>
              <w:rPr>
                <w:rFonts w:ascii="Times New Roman" w:hAnsi="Times New Roman" w:cs="Times New Roman"/>
                <w:sz w:val="22"/>
                <w:szCs w:val="22"/>
              </w:rPr>
              <w:t>4</w:t>
            </w:r>
          </w:p>
        </w:tc>
        <w:tc>
          <w:tcPr>
            <w:tcW w:w="992" w:type="dxa"/>
          </w:tcPr>
          <w:p w14:paraId="46CDAF68" w14:textId="77777777" w:rsidR="00F82807" w:rsidRDefault="003E36D6" w:rsidP="00AE6C3A">
            <w:pPr>
              <w:pStyle w:val="Nincstrkz"/>
              <w:jc w:val="center"/>
              <w:rPr>
                <w:rFonts w:ascii="Times New Roman" w:hAnsi="Times New Roman" w:cs="Times New Roman"/>
                <w:sz w:val="22"/>
                <w:szCs w:val="22"/>
              </w:rPr>
            </w:pPr>
            <w:r w:rsidRPr="00B4166B">
              <w:rPr>
                <w:rFonts w:ascii="Times New Roman" w:hAnsi="Times New Roman" w:cs="Times New Roman"/>
                <w:sz w:val="22"/>
                <w:szCs w:val="22"/>
              </w:rPr>
              <w:t>1</w:t>
            </w:r>
          </w:p>
          <w:p w14:paraId="5BCEF641" w14:textId="77777777" w:rsidR="00D85B58" w:rsidRPr="00B4166B" w:rsidRDefault="00D85B58" w:rsidP="00AE6C3A">
            <w:pPr>
              <w:pStyle w:val="Nincstrkz"/>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Pr>
          <w:p w14:paraId="2DCA14C6" w14:textId="77777777" w:rsidR="00F82807" w:rsidRPr="00B4166B" w:rsidRDefault="00D85B58" w:rsidP="00AE6C3A">
            <w:pPr>
              <w:pStyle w:val="Nincstrkz"/>
              <w:jc w:val="center"/>
              <w:rPr>
                <w:rFonts w:ascii="Times New Roman" w:hAnsi="Times New Roman" w:cs="Times New Roman"/>
                <w:b/>
                <w:sz w:val="22"/>
                <w:szCs w:val="22"/>
              </w:rPr>
            </w:pPr>
            <w:r>
              <w:rPr>
                <w:rFonts w:ascii="Times New Roman" w:hAnsi="Times New Roman" w:cs="Times New Roman"/>
                <w:b/>
                <w:sz w:val="22"/>
                <w:szCs w:val="22"/>
              </w:rPr>
              <w:t>32</w:t>
            </w:r>
          </w:p>
        </w:tc>
        <w:tc>
          <w:tcPr>
            <w:tcW w:w="1134" w:type="dxa"/>
          </w:tcPr>
          <w:p w14:paraId="3C8BBEC1" w14:textId="77777777" w:rsidR="00F82807" w:rsidRDefault="0098362B" w:rsidP="00B60330">
            <w:pPr>
              <w:pStyle w:val="Nincstrkz"/>
              <w:jc w:val="center"/>
              <w:rPr>
                <w:rFonts w:ascii="Times New Roman" w:hAnsi="Times New Roman" w:cs="Times New Roman"/>
                <w:b/>
                <w:sz w:val="22"/>
                <w:szCs w:val="22"/>
              </w:rPr>
            </w:pPr>
            <w:r>
              <w:rPr>
                <w:rFonts w:ascii="Times New Roman" w:hAnsi="Times New Roman" w:cs="Times New Roman"/>
                <w:b/>
                <w:sz w:val="22"/>
                <w:szCs w:val="22"/>
              </w:rPr>
              <w:t>S</w:t>
            </w:r>
            <w:r w:rsidR="003E36D6" w:rsidRPr="00B4166B">
              <w:rPr>
                <w:rFonts w:ascii="Times New Roman" w:hAnsi="Times New Roman" w:cs="Times New Roman"/>
                <w:b/>
                <w:sz w:val="22"/>
                <w:szCs w:val="22"/>
              </w:rPr>
              <w:t>zükség szerint</w:t>
            </w:r>
            <w:r>
              <w:rPr>
                <w:rFonts w:ascii="Times New Roman" w:hAnsi="Times New Roman" w:cs="Times New Roman"/>
                <w:b/>
                <w:sz w:val="22"/>
                <w:szCs w:val="22"/>
              </w:rPr>
              <w:t xml:space="preserve">, </w:t>
            </w:r>
          </w:p>
          <w:p w14:paraId="5821CF3F" w14:textId="77777777" w:rsidR="0098362B" w:rsidRPr="00B4166B" w:rsidRDefault="0098362B" w:rsidP="00B60330">
            <w:pPr>
              <w:pStyle w:val="Nincstrkz"/>
              <w:jc w:val="center"/>
              <w:rPr>
                <w:rFonts w:ascii="Times New Roman" w:hAnsi="Times New Roman" w:cs="Times New Roman"/>
                <w:b/>
                <w:sz w:val="22"/>
                <w:szCs w:val="22"/>
              </w:rPr>
            </w:pPr>
            <w:r>
              <w:rPr>
                <w:rFonts w:ascii="Times New Roman" w:hAnsi="Times New Roman" w:cs="Times New Roman"/>
                <w:b/>
                <w:sz w:val="22"/>
                <w:szCs w:val="22"/>
              </w:rPr>
              <w:t>a ciklus folyamán legalább egy alkalommal</w:t>
            </w:r>
          </w:p>
        </w:tc>
      </w:tr>
      <w:tr w:rsidR="00F47452" w:rsidRPr="00F47452" w14:paraId="288334E7" w14:textId="77777777" w:rsidTr="00EE29AB">
        <w:tc>
          <w:tcPr>
            <w:tcW w:w="1701" w:type="dxa"/>
          </w:tcPr>
          <w:p w14:paraId="5F1706A4" w14:textId="77777777" w:rsidR="00F47452" w:rsidRPr="00F47452" w:rsidRDefault="00F47452" w:rsidP="00EE29AB">
            <w:pPr>
              <w:pStyle w:val="Nincstrkz"/>
              <w:jc w:val="both"/>
              <w:rPr>
                <w:rFonts w:ascii="Times New Roman" w:hAnsi="Times New Roman" w:cs="Times New Roman"/>
                <w:sz w:val="22"/>
                <w:szCs w:val="22"/>
              </w:rPr>
            </w:pPr>
            <w:r w:rsidRPr="00F47452">
              <w:rPr>
                <w:rFonts w:ascii="Times New Roman" w:hAnsi="Times New Roman" w:cs="Times New Roman"/>
                <w:sz w:val="22"/>
                <w:szCs w:val="22"/>
              </w:rPr>
              <w:t xml:space="preserve">A belső ellenőrzések során feltárt hiányosságok felszámolására tett belső ellenőri javaslatok teljesítésének ellenőrzése (utóellenőrzés) </w:t>
            </w:r>
          </w:p>
        </w:tc>
        <w:tc>
          <w:tcPr>
            <w:tcW w:w="1134" w:type="dxa"/>
          </w:tcPr>
          <w:p w14:paraId="1166A04A" w14:textId="77777777" w:rsidR="00F47452" w:rsidRDefault="00F47452" w:rsidP="00AE6C3A">
            <w:pPr>
              <w:pStyle w:val="Nincstrkz"/>
              <w:jc w:val="center"/>
              <w:rPr>
                <w:rFonts w:ascii="Times New Roman" w:hAnsi="Times New Roman" w:cs="Times New Roman"/>
                <w:sz w:val="22"/>
                <w:szCs w:val="22"/>
              </w:rPr>
            </w:pPr>
            <w:r>
              <w:rPr>
                <w:rFonts w:ascii="Times New Roman" w:hAnsi="Times New Roman" w:cs="Times New Roman"/>
                <w:sz w:val="22"/>
                <w:szCs w:val="22"/>
              </w:rPr>
              <w:t>4</w:t>
            </w:r>
          </w:p>
          <w:p w14:paraId="29200123" w14:textId="77777777" w:rsidR="00F47452" w:rsidRPr="00F47452" w:rsidRDefault="00F47452" w:rsidP="00AE6C3A">
            <w:pPr>
              <w:pStyle w:val="Nincstrkz"/>
              <w:jc w:val="center"/>
              <w:rPr>
                <w:rFonts w:ascii="Times New Roman" w:hAnsi="Times New Roman" w:cs="Times New Roman"/>
                <w:sz w:val="22"/>
                <w:szCs w:val="22"/>
              </w:rPr>
            </w:pPr>
            <w:r>
              <w:rPr>
                <w:rFonts w:ascii="Times New Roman" w:hAnsi="Times New Roman" w:cs="Times New Roman"/>
                <w:sz w:val="22"/>
                <w:szCs w:val="22"/>
              </w:rPr>
              <w:t>16</w:t>
            </w:r>
          </w:p>
        </w:tc>
        <w:tc>
          <w:tcPr>
            <w:tcW w:w="851" w:type="dxa"/>
          </w:tcPr>
          <w:p w14:paraId="4BD875C7" w14:textId="77777777" w:rsidR="00F47452" w:rsidRDefault="00F47452" w:rsidP="00AE6C3A">
            <w:pPr>
              <w:pStyle w:val="Nincstrkz"/>
              <w:jc w:val="center"/>
              <w:rPr>
                <w:rFonts w:ascii="Times New Roman" w:hAnsi="Times New Roman" w:cs="Times New Roman"/>
                <w:sz w:val="22"/>
                <w:szCs w:val="22"/>
              </w:rPr>
            </w:pPr>
            <w:r>
              <w:rPr>
                <w:rFonts w:ascii="Times New Roman" w:hAnsi="Times New Roman" w:cs="Times New Roman"/>
                <w:sz w:val="22"/>
                <w:szCs w:val="22"/>
              </w:rPr>
              <w:t>1</w:t>
            </w:r>
          </w:p>
          <w:p w14:paraId="4A2B39DF" w14:textId="77777777" w:rsidR="00F47452" w:rsidRPr="00F47452" w:rsidRDefault="00F47452" w:rsidP="00AE6C3A">
            <w:pPr>
              <w:pStyle w:val="Nincstrkz"/>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Pr>
          <w:p w14:paraId="7757ED09" w14:textId="77777777" w:rsidR="00F47452" w:rsidRDefault="00F47452" w:rsidP="00AE6C3A">
            <w:pPr>
              <w:pStyle w:val="Nincstrkz"/>
              <w:jc w:val="center"/>
              <w:rPr>
                <w:rFonts w:ascii="Times New Roman" w:hAnsi="Times New Roman" w:cs="Times New Roman"/>
                <w:sz w:val="22"/>
                <w:szCs w:val="22"/>
              </w:rPr>
            </w:pPr>
            <w:r>
              <w:rPr>
                <w:rFonts w:ascii="Times New Roman" w:hAnsi="Times New Roman" w:cs="Times New Roman"/>
                <w:sz w:val="22"/>
                <w:szCs w:val="22"/>
              </w:rPr>
              <w:t>3</w:t>
            </w:r>
          </w:p>
          <w:p w14:paraId="032D67FC" w14:textId="77777777" w:rsidR="00F47452" w:rsidRPr="00F47452" w:rsidRDefault="00F47452" w:rsidP="00AE6C3A">
            <w:pPr>
              <w:pStyle w:val="Nincstrkz"/>
              <w:jc w:val="center"/>
              <w:rPr>
                <w:rFonts w:ascii="Times New Roman" w:hAnsi="Times New Roman" w:cs="Times New Roman"/>
                <w:sz w:val="22"/>
                <w:szCs w:val="22"/>
              </w:rPr>
            </w:pPr>
            <w:r>
              <w:rPr>
                <w:rFonts w:ascii="Times New Roman" w:hAnsi="Times New Roman" w:cs="Times New Roman"/>
                <w:sz w:val="22"/>
                <w:szCs w:val="22"/>
              </w:rPr>
              <w:t>15</w:t>
            </w:r>
          </w:p>
        </w:tc>
        <w:tc>
          <w:tcPr>
            <w:tcW w:w="992" w:type="dxa"/>
          </w:tcPr>
          <w:p w14:paraId="7FFAEFCE" w14:textId="77777777" w:rsidR="00F47452" w:rsidRDefault="00F47452" w:rsidP="00AE6C3A">
            <w:pPr>
              <w:pStyle w:val="Nincstrkz"/>
              <w:jc w:val="center"/>
              <w:rPr>
                <w:rFonts w:ascii="Times New Roman" w:hAnsi="Times New Roman" w:cs="Times New Roman"/>
                <w:sz w:val="22"/>
                <w:szCs w:val="22"/>
              </w:rPr>
            </w:pPr>
            <w:r>
              <w:rPr>
                <w:rFonts w:ascii="Times New Roman" w:hAnsi="Times New Roman" w:cs="Times New Roman"/>
                <w:sz w:val="22"/>
                <w:szCs w:val="22"/>
              </w:rPr>
              <w:t>5</w:t>
            </w:r>
          </w:p>
          <w:p w14:paraId="58CEBA0F" w14:textId="77777777" w:rsidR="00F47452" w:rsidRPr="00F47452" w:rsidRDefault="00F47452" w:rsidP="00AE6C3A">
            <w:pPr>
              <w:pStyle w:val="Nincstrkz"/>
              <w:jc w:val="center"/>
              <w:rPr>
                <w:rFonts w:ascii="Times New Roman" w:hAnsi="Times New Roman" w:cs="Times New Roman"/>
                <w:sz w:val="22"/>
                <w:szCs w:val="22"/>
              </w:rPr>
            </w:pPr>
            <w:r>
              <w:rPr>
                <w:rFonts w:ascii="Times New Roman" w:hAnsi="Times New Roman" w:cs="Times New Roman"/>
                <w:sz w:val="22"/>
                <w:szCs w:val="22"/>
              </w:rPr>
              <w:t>10</w:t>
            </w:r>
          </w:p>
        </w:tc>
        <w:tc>
          <w:tcPr>
            <w:tcW w:w="992" w:type="dxa"/>
          </w:tcPr>
          <w:p w14:paraId="0DC4A48C" w14:textId="77777777" w:rsidR="00F47452" w:rsidRDefault="00F47452" w:rsidP="00AE6C3A">
            <w:pPr>
              <w:pStyle w:val="Nincstrkz"/>
              <w:jc w:val="center"/>
              <w:rPr>
                <w:rFonts w:ascii="Times New Roman" w:hAnsi="Times New Roman" w:cs="Times New Roman"/>
                <w:sz w:val="22"/>
                <w:szCs w:val="22"/>
              </w:rPr>
            </w:pPr>
            <w:r>
              <w:rPr>
                <w:rFonts w:ascii="Times New Roman" w:hAnsi="Times New Roman" w:cs="Times New Roman"/>
                <w:sz w:val="22"/>
                <w:szCs w:val="22"/>
              </w:rPr>
              <w:t>2</w:t>
            </w:r>
          </w:p>
          <w:p w14:paraId="4BE95332" w14:textId="77777777" w:rsidR="00F47452" w:rsidRPr="00F47452" w:rsidRDefault="00F47452" w:rsidP="00AE6C3A">
            <w:pPr>
              <w:pStyle w:val="Nincstrkz"/>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tcPr>
          <w:p w14:paraId="512971D1" w14:textId="77777777" w:rsidR="00F47452" w:rsidRPr="00F47452" w:rsidRDefault="00F47452" w:rsidP="00AE6C3A">
            <w:pPr>
              <w:pStyle w:val="Nincstrkz"/>
              <w:jc w:val="center"/>
              <w:rPr>
                <w:rFonts w:ascii="Times New Roman" w:hAnsi="Times New Roman" w:cs="Times New Roman"/>
                <w:b/>
                <w:sz w:val="22"/>
                <w:szCs w:val="22"/>
              </w:rPr>
            </w:pPr>
            <w:r>
              <w:rPr>
                <w:rFonts w:ascii="Times New Roman" w:hAnsi="Times New Roman" w:cs="Times New Roman"/>
                <w:b/>
                <w:sz w:val="22"/>
                <w:szCs w:val="22"/>
              </w:rPr>
              <w:t>49</w:t>
            </w:r>
          </w:p>
        </w:tc>
        <w:tc>
          <w:tcPr>
            <w:tcW w:w="1134" w:type="dxa"/>
          </w:tcPr>
          <w:p w14:paraId="3E0031CC" w14:textId="77777777" w:rsidR="00F47452" w:rsidRPr="00F47452" w:rsidRDefault="0098362B" w:rsidP="00B60330">
            <w:pPr>
              <w:pStyle w:val="Nincstrkz"/>
              <w:jc w:val="center"/>
              <w:rPr>
                <w:rFonts w:ascii="Times New Roman" w:hAnsi="Times New Roman" w:cs="Times New Roman"/>
                <w:b/>
                <w:sz w:val="22"/>
                <w:szCs w:val="22"/>
              </w:rPr>
            </w:pPr>
            <w:r>
              <w:rPr>
                <w:rFonts w:ascii="Times New Roman" w:hAnsi="Times New Roman" w:cs="Times New Roman"/>
                <w:b/>
                <w:sz w:val="22"/>
                <w:szCs w:val="22"/>
              </w:rPr>
              <w:t>É</w:t>
            </w:r>
            <w:r w:rsidR="00F47452">
              <w:rPr>
                <w:rFonts w:ascii="Times New Roman" w:hAnsi="Times New Roman" w:cs="Times New Roman"/>
                <w:b/>
                <w:sz w:val="22"/>
                <w:szCs w:val="22"/>
              </w:rPr>
              <w:t>vente</w:t>
            </w:r>
          </w:p>
        </w:tc>
      </w:tr>
      <w:tr w:rsidR="00F47452" w:rsidRPr="00F47452" w14:paraId="00966D16" w14:textId="77777777" w:rsidTr="00EE29AB">
        <w:tc>
          <w:tcPr>
            <w:tcW w:w="1701" w:type="dxa"/>
          </w:tcPr>
          <w:p w14:paraId="4C915AEF" w14:textId="77777777" w:rsidR="00F47452" w:rsidRPr="00F47452" w:rsidRDefault="00F47452" w:rsidP="00EE29AB">
            <w:pPr>
              <w:pStyle w:val="Nincstrkz"/>
              <w:jc w:val="both"/>
              <w:rPr>
                <w:rFonts w:ascii="Times New Roman" w:hAnsi="Times New Roman" w:cs="Times New Roman"/>
                <w:sz w:val="22"/>
                <w:szCs w:val="22"/>
              </w:rPr>
            </w:pPr>
            <w:r w:rsidRPr="00F47452">
              <w:rPr>
                <w:rFonts w:ascii="Times New Roman" w:hAnsi="Times New Roman" w:cs="Times New Roman"/>
                <w:sz w:val="22"/>
                <w:szCs w:val="22"/>
              </w:rPr>
              <w:t xml:space="preserve">Az Önkormányzat által alapított és fenntartott költségvetési </w:t>
            </w:r>
            <w:proofErr w:type="spellStart"/>
            <w:r w:rsidRPr="00F47452">
              <w:rPr>
                <w:rFonts w:ascii="Times New Roman" w:hAnsi="Times New Roman" w:cs="Times New Roman"/>
                <w:sz w:val="22"/>
                <w:szCs w:val="22"/>
              </w:rPr>
              <w:t>szrevek</w:t>
            </w:r>
            <w:proofErr w:type="spellEnd"/>
            <w:r w:rsidRPr="00F47452">
              <w:rPr>
                <w:rFonts w:ascii="Times New Roman" w:hAnsi="Times New Roman" w:cs="Times New Roman"/>
                <w:sz w:val="22"/>
                <w:szCs w:val="22"/>
              </w:rPr>
              <w:t xml:space="preserve">/intézmények </w:t>
            </w:r>
            <w:proofErr w:type="spellStart"/>
            <w:r w:rsidRPr="00F47452">
              <w:rPr>
                <w:rFonts w:ascii="Times New Roman" w:hAnsi="Times New Roman" w:cs="Times New Roman"/>
                <w:sz w:val="22"/>
                <w:szCs w:val="22"/>
              </w:rPr>
              <w:t>gazdálko</w:t>
            </w:r>
            <w:r w:rsidR="00987B09">
              <w:rPr>
                <w:rFonts w:ascii="Times New Roman" w:hAnsi="Times New Roman" w:cs="Times New Roman"/>
                <w:sz w:val="22"/>
                <w:szCs w:val="22"/>
              </w:rPr>
              <w:t>-</w:t>
            </w:r>
            <w:r w:rsidRPr="00F47452">
              <w:rPr>
                <w:rFonts w:ascii="Times New Roman" w:hAnsi="Times New Roman" w:cs="Times New Roman"/>
                <w:sz w:val="22"/>
                <w:szCs w:val="22"/>
              </w:rPr>
              <w:t>dásának</w:t>
            </w:r>
            <w:proofErr w:type="spellEnd"/>
            <w:r w:rsidRPr="00F47452">
              <w:rPr>
                <w:rFonts w:ascii="Times New Roman" w:hAnsi="Times New Roman" w:cs="Times New Roman"/>
                <w:sz w:val="22"/>
                <w:szCs w:val="22"/>
              </w:rPr>
              <w:t xml:space="preserve">, belső kontrollrendszere kialakításának </w:t>
            </w:r>
            <w:r w:rsidRPr="00F47452">
              <w:rPr>
                <w:rFonts w:ascii="Times New Roman" w:hAnsi="Times New Roman" w:cs="Times New Roman"/>
                <w:sz w:val="22"/>
                <w:szCs w:val="22"/>
              </w:rPr>
              <w:lastRenderedPageBreak/>
              <w:t>és működte</w:t>
            </w:r>
            <w:r w:rsidR="00987B09">
              <w:rPr>
                <w:rFonts w:ascii="Times New Roman" w:hAnsi="Times New Roman" w:cs="Times New Roman"/>
                <w:sz w:val="22"/>
                <w:szCs w:val="22"/>
              </w:rPr>
              <w:t>-</w:t>
            </w:r>
            <w:proofErr w:type="spellStart"/>
            <w:r w:rsidRPr="00F47452">
              <w:rPr>
                <w:rFonts w:ascii="Times New Roman" w:hAnsi="Times New Roman" w:cs="Times New Roman"/>
                <w:sz w:val="22"/>
                <w:szCs w:val="22"/>
              </w:rPr>
              <w:t>tésnek</w:t>
            </w:r>
            <w:proofErr w:type="spellEnd"/>
            <w:r w:rsidRPr="00F47452">
              <w:rPr>
                <w:rFonts w:ascii="Times New Roman" w:hAnsi="Times New Roman" w:cs="Times New Roman"/>
                <w:sz w:val="22"/>
                <w:szCs w:val="22"/>
              </w:rPr>
              <w:t xml:space="preserve"> ellenőr</w:t>
            </w:r>
            <w:r w:rsidR="00987B09">
              <w:rPr>
                <w:rFonts w:ascii="Times New Roman" w:hAnsi="Times New Roman" w:cs="Times New Roman"/>
                <w:sz w:val="22"/>
                <w:szCs w:val="22"/>
              </w:rPr>
              <w:t>-</w:t>
            </w:r>
            <w:proofErr w:type="spellStart"/>
            <w:r w:rsidRPr="00F47452">
              <w:rPr>
                <w:rFonts w:ascii="Times New Roman" w:hAnsi="Times New Roman" w:cs="Times New Roman"/>
                <w:sz w:val="22"/>
                <w:szCs w:val="22"/>
              </w:rPr>
              <w:t>zése</w:t>
            </w:r>
            <w:proofErr w:type="spellEnd"/>
          </w:p>
        </w:tc>
        <w:tc>
          <w:tcPr>
            <w:tcW w:w="1134" w:type="dxa"/>
          </w:tcPr>
          <w:p w14:paraId="7F5A5491" w14:textId="77777777" w:rsidR="00F47452" w:rsidRPr="00F47452" w:rsidRDefault="00F47452" w:rsidP="00AE6C3A">
            <w:pPr>
              <w:pStyle w:val="Nincstrkz"/>
              <w:jc w:val="center"/>
              <w:rPr>
                <w:rFonts w:ascii="Times New Roman" w:hAnsi="Times New Roman" w:cs="Times New Roman"/>
                <w:sz w:val="22"/>
                <w:szCs w:val="22"/>
              </w:rPr>
            </w:pPr>
            <w:r w:rsidRPr="00F47452">
              <w:rPr>
                <w:rFonts w:ascii="Times New Roman" w:hAnsi="Times New Roman" w:cs="Times New Roman"/>
                <w:sz w:val="22"/>
                <w:szCs w:val="22"/>
              </w:rPr>
              <w:lastRenderedPageBreak/>
              <w:t>5</w:t>
            </w:r>
          </w:p>
          <w:p w14:paraId="476B4566" w14:textId="77777777" w:rsidR="00F47452" w:rsidRPr="00F47452" w:rsidRDefault="00F47452" w:rsidP="00AE6C3A">
            <w:pPr>
              <w:pStyle w:val="Nincstrkz"/>
              <w:jc w:val="center"/>
              <w:rPr>
                <w:rFonts w:ascii="Times New Roman" w:hAnsi="Times New Roman" w:cs="Times New Roman"/>
                <w:sz w:val="22"/>
                <w:szCs w:val="22"/>
              </w:rPr>
            </w:pPr>
            <w:r w:rsidRPr="00F47452">
              <w:rPr>
                <w:rFonts w:ascii="Times New Roman" w:hAnsi="Times New Roman" w:cs="Times New Roman"/>
                <w:sz w:val="22"/>
                <w:szCs w:val="22"/>
              </w:rPr>
              <w:t>20</w:t>
            </w:r>
          </w:p>
        </w:tc>
        <w:tc>
          <w:tcPr>
            <w:tcW w:w="851" w:type="dxa"/>
          </w:tcPr>
          <w:p w14:paraId="7952244E" w14:textId="77777777" w:rsidR="00F47452" w:rsidRPr="00F47452" w:rsidRDefault="00F47452" w:rsidP="00AE6C3A">
            <w:pPr>
              <w:pStyle w:val="Nincstrkz"/>
              <w:jc w:val="center"/>
              <w:rPr>
                <w:rFonts w:ascii="Times New Roman" w:hAnsi="Times New Roman" w:cs="Times New Roman"/>
                <w:sz w:val="22"/>
                <w:szCs w:val="22"/>
              </w:rPr>
            </w:pPr>
            <w:r w:rsidRPr="00F47452">
              <w:rPr>
                <w:rFonts w:ascii="Times New Roman" w:hAnsi="Times New Roman" w:cs="Times New Roman"/>
                <w:sz w:val="22"/>
                <w:szCs w:val="22"/>
              </w:rPr>
              <w:t>1</w:t>
            </w:r>
          </w:p>
          <w:p w14:paraId="5F47C4C3" w14:textId="77777777" w:rsidR="00F47452" w:rsidRPr="00F47452" w:rsidRDefault="00F47452" w:rsidP="00AE6C3A">
            <w:pPr>
              <w:pStyle w:val="Nincstrkz"/>
              <w:jc w:val="center"/>
              <w:rPr>
                <w:rFonts w:ascii="Times New Roman" w:hAnsi="Times New Roman" w:cs="Times New Roman"/>
                <w:sz w:val="22"/>
                <w:szCs w:val="22"/>
              </w:rPr>
            </w:pPr>
            <w:r w:rsidRPr="00F47452">
              <w:rPr>
                <w:rFonts w:ascii="Times New Roman" w:hAnsi="Times New Roman" w:cs="Times New Roman"/>
                <w:sz w:val="22"/>
                <w:szCs w:val="22"/>
              </w:rPr>
              <w:t>2</w:t>
            </w:r>
          </w:p>
        </w:tc>
        <w:tc>
          <w:tcPr>
            <w:tcW w:w="1134" w:type="dxa"/>
          </w:tcPr>
          <w:p w14:paraId="5F545391" w14:textId="77777777" w:rsidR="00F47452" w:rsidRPr="00F47452" w:rsidRDefault="00F47452" w:rsidP="00AE6C3A">
            <w:pPr>
              <w:pStyle w:val="Nincstrkz"/>
              <w:jc w:val="center"/>
              <w:rPr>
                <w:rFonts w:ascii="Times New Roman" w:hAnsi="Times New Roman" w:cs="Times New Roman"/>
                <w:sz w:val="22"/>
                <w:szCs w:val="22"/>
              </w:rPr>
            </w:pPr>
            <w:r w:rsidRPr="00F47452">
              <w:rPr>
                <w:rFonts w:ascii="Times New Roman" w:hAnsi="Times New Roman" w:cs="Times New Roman"/>
                <w:sz w:val="22"/>
                <w:szCs w:val="22"/>
              </w:rPr>
              <w:t>3</w:t>
            </w:r>
          </w:p>
          <w:p w14:paraId="4116BCA4" w14:textId="77777777" w:rsidR="00F47452" w:rsidRPr="00F47452" w:rsidRDefault="00F47452" w:rsidP="00AE6C3A">
            <w:pPr>
              <w:pStyle w:val="Nincstrkz"/>
              <w:jc w:val="center"/>
              <w:rPr>
                <w:rFonts w:ascii="Times New Roman" w:hAnsi="Times New Roman" w:cs="Times New Roman"/>
                <w:sz w:val="22"/>
                <w:szCs w:val="22"/>
              </w:rPr>
            </w:pPr>
            <w:r w:rsidRPr="00F47452">
              <w:rPr>
                <w:rFonts w:ascii="Times New Roman" w:hAnsi="Times New Roman" w:cs="Times New Roman"/>
                <w:sz w:val="22"/>
                <w:szCs w:val="22"/>
              </w:rPr>
              <w:t>15</w:t>
            </w:r>
          </w:p>
        </w:tc>
        <w:tc>
          <w:tcPr>
            <w:tcW w:w="992" w:type="dxa"/>
          </w:tcPr>
          <w:p w14:paraId="204FA6B0" w14:textId="77777777" w:rsidR="00F47452" w:rsidRPr="00F47452" w:rsidRDefault="00F47452" w:rsidP="00AE6C3A">
            <w:pPr>
              <w:pStyle w:val="Nincstrkz"/>
              <w:jc w:val="center"/>
              <w:rPr>
                <w:rFonts w:ascii="Times New Roman" w:hAnsi="Times New Roman" w:cs="Times New Roman"/>
                <w:sz w:val="22"/>
                <w:szCs w:val="22"/>
              </w:rPr>
            </w:pPr>
            <w:r w:rsidRPr="00F47452">
              <w:rPr>
                <w:rFonts w:ascii="Times New Roman" w:hAnsi="Times New Roman" w:cs="Times New Roman"/>
                <w:sz w:val="22"/>
                <w:szCs w:val="22"/>
              </w:rPr>
              <w:t>5</w:t>
            </w:r>
          </w:p>
          <w:p w14:paraId="2ABA6FE0" w14:textId="77777777" w:rsidR="00F47452" w:rsidRPr="00F47452" w:rsidRDefault="00F47452" w:rsidP="00AE6C3A">
            <w:pPr>
              <w:pStyle w:val="Nincstrkz"/>
              <w:jc w:val="center"/>
              <w:rPr>
                <w:rFonts w:ascii="Times New Roman" w:hAnsi="Times New Roman" w:cs="Times New Roman"/>
                <w:sz w:val="22"/>
                <w:szCs w:val="22"/>
              </w:rPr>
            </w:pPr>
            <w:r w:rsidRPr="00F47452">
              <w:rPr>
                <w:rFonts w:ascii="Times New Roman" w:hAnsi="Times New Roman" w:cs="Times New Roman"/>
                <w:sz w:val="22"/>
                <w:szCs w:val="22"/>
              </w:rPr>
              <w:t>10</w:t>
            </w:r>
          </w:p>
        </w:tc>
        <w:tc>
          <w:tcPr>
            <w:tcW w:w="992" w:type="dxa"/>
          </w:tcPr>
          <w:p w14:paraId="4D62B838" w14:textId="77777777" w:rsidR="00F47452" w:rsidRPr="00F47452" w:rsidRDefault="00F47452" w:rsidP="00AE6C3A">
            <w:pPr>
              <w:pStyle w:val="Nincstrkz"/>
              <w:jc w:val="center"/>
              <w:rPr>
                <w:rFonts w:ascii="Times New Roman" w:hAnsi="Times New Roman" w:cs="Times New Roman"/>
                <w:sz w:val="22"/>
                <w:szCs w:val="22"/>
              </w:rPr>
            </w:pPr>
            <w:r w:rsidRPr="00F47452">
              <w:rPr>
                <w:rFonts w:ascii="Times New Roman" w:hAnsi="Times New Roman" w:cs="Times New Roman"/>
                <w:sz w:val="22"/>
                <w:szCs w:val="22"/>
              </w:rPr>
              <w:t>2</w:t>
            </w:r>
          </w:p>
          <w:p w14:paraId="5F421FFF" w14:textId="77777777" w:rsidR="00F47452" w:rsidRPr="00F47452" w:rsidRDefault="00F47452" w:rsidP="00AE6C3A">
            <w:pPr>
              <w:pStyle w:val="Nincstrkz"/>
              <w:jc w:val="center"/>
              <w:rPr>
                <w:rFonts w:ascii="Times New Roman" w:hAnsi="Times New Roman" w:cs="Times New Roman"/>
                <w:sz w:val="22"/>
                <w:szCs w:val="22"/>
              </w:rPr>
            </w:pPr>
            <w:r w:rsidRPr="00F47452">
              <w:rPr>
                <w:rFonts w:ascii="Times New Roman" w:hAnsi="Times New Roman" w:cs="Times New Roman"/>
                <w:sz w:val="22"/>
                <w:szCs w:val="22"/>
              </w:rPr>
              <w:t>6</w:t>
            </w:r>
          </w:p>
        </w:tc>
        <w:tc>
          <w:tcPr>
            <w:tcW w:w="1134" w:type="dxa"/>
          </w:tcPr>
          <w:p w14:paraId="06D269CF" w14:textId="77777777" w:rsidR="00F47452" w:rsidRPr="00F47452" w:rsidRDefault="00F47452" w:rsidP="00AE6C3A">
            <w:pPr>
              <w:pStyle w:val="Nincstrkz"/>
              <w:jc w:val="center"/>
              <w:rPr>
                <w:rFonts w:ascii="Times New Roman" w:hAnsi="Times New Roman" w:cs="Times New Roman"/>
                <w:b/>
                <w:sz w:val="22"/>
                <w:szCs w:val="22"/>
              </w:rPr>
            </w:pPr>
            <w:r w:rsidRPr="00F47452">
              <w:rPr>
                <w:rFonts w:ascii="Times New Roman" w:hAnsi="Times New Roman" w:cs="Times New Roman"/>
                <w:b/>
                <w:sz w:val="22"/>
                <w:szCs w:val="22"/>
              </w:rPr>
              <w:t>53</w:t>
            </w:r>
          </w:p>
        </w:tc>
        <w:tc>
          <w:tcPr>
            <w:tcW w:w="1134" w:type="dxa"/>
          </w:tcPr>
          <w:p w14:paraId="5131DA74" w14:textId="77777777" w:rsidR="00F47452" w:rsidRPr="00F47452" w:rsidRDefault="00F47452" w:rsidP="00B60330">
            <w:pPr>
              <w:pStyle w:val="Nincstrkz"/>
              <w:jc w:val="center"/>
              <w:rPr>
                <w:rFonts w:ascii="Times New Roman" w:hAnsi="Times New Roman" w:cs="Times New Roman"/>
                <w:b/>
                <w:sz w:val="22"/>
                <w:szCs w:val="22"/>
              </w:rPr>
            </w:pPr>
            <w:r w:rsidRPr="00F47452">
              <w:rPr>
                <w:rFonts w:ascii="Times New Roman" w:hAnsi="Times New Roman" w:cs="Times New Roman"/>
                <w:b/>
                <w:sz w:val="22"/>
                <w:szCs w:val="22"/>
              </w:rPr>
              <w:t>A ciklus során legalább egy alkalommal</w:t>
            </w:r>
          </w:p>
        </w:tc>
      </w:tr>
      <w:tr w:rsidR="003C1279" w:rsidRPr="003C1279" w14:paraId="23ED30A1" w14:textId="77777777" w:rsidTr="00EE29AB">
        <w:tc>
          <w:tcPr>
            <w:tcW w:w="1701" w:type="dxa"/>
          </w:tcPr>
          <w:p w14:paraId="25E38969" w14:textId="77777777" w:rsidR="003C1279" w:rsidRPr="003C1279" w:rsidRDefault="003C1279" w:rsidP="00EE29AB">
            <w:pPr>
              <w:pStyle w:val="Nincstrkz"/>
              <w:jc w:val="both"/>
              <w:rPr>
                <w:rFonts w:ascii="Times New Roman" w:hAnsi="Times New Roman" w:cs="Times New Roman"/>
                <w:sz w:val="22"/>
                <w:szCs w:val="22"/>
              </w:rPr>
            </w:pPr>
            <w:r w:rsidRPr="003C1279">
              <w:rPr>
                <w:rFonts w:ascii="Times New Roman" w:hAnsi="Times New Roman" w:cs="Times New Roman"/>
                <w:sz w:val="22"/>
                <w:szCs w:val="22"/>
              </w:rPr>
              <w:t>Utóellenőrzések</w:t>
            </w:r>
          </w:p>
        </w:tc>
        <w:tc>
          <w:tcPr>
            <w:tcW w:w="1134" w:type="dxa"/>
          </w:tcPr>
          <w:p w14:paraId="251B3F43" w14:textId="77777777" w:rsidR="003C1279" w:rsidRPr="003C1279" w:rsidRDefault="003C1279" w:rsidP="003C1279">
            <w:pPr>
              <w:pStyle w:val="Nincstrkz"/>
              <w:jc w:val="both"/>
              <w:rPr>
                <w:rFonts w:ascii="Times New Roman" w:hAnsi="Times New Roman" w:cs="Times New Roman"/>
                <w:sz w:val="22"/>
                <w:szCs w:val="22"/>
              </w:rPr>
            </w:pPr>
            <w:r w:rsidRPr="003C1279">
              <w:rPr>
                <w:rFonts w:ascii="Times New Roman" w:hAnsi="Times New Roman" w:cs="Times New Roman"/>
                <w:sz w:val="22"/>
                <w:szCs w:val="22"/>
              </w:rPr>
              <w:t>5</w:t>
            </w:r>
          </w:p>
          <w:p w14:paraId="2156C293" w14:textId="77777777" w:rsidR="003C1279" w:rsidRPr="003C1279" w:rsidRDefault="003C1279" w:rsidP="003C1279">
            <w:pPr>
              <w:pStyle w:val="Nincstrkz"/>
              <w:jc w:val="both"/>
              <w:rPr>
                <w:rFonts w:ascii="Times New Roman" w:hAnsi="Times New Roman" w:cs="Times New Roman"/>
                <w:sz w:val="22"/>
                <w:szCs w:val="22"/>
              </w:rPr>
            </w:pPr>
            <w:r w:rsidRPr="003C1279">
              <w:rPr>
                <w:rFonts w:ascii="Times New Roman" w:hAnsi="Times New Roman" w:cs="Times New Roman"/>
                <w:sz w:val="22"/>
                <w:szCs w:val="22"/>
              </w:rPr>
              <w:t>20</w:t>
            </w:r>
          </w:p>
        </w:tc>
        <w:tc>
          <w:tcPr>
            <w:tcW w:w="851" w:type="dxa"/>
          </w:tcPr>
          <w:p w14:paraId="18733957" w14:textId="77777777" w:rsidR="003C1279" w:rsidRPr="003C1279" w:rsidRDefault="003C1279" w:rsidP="003C1279">
            <w:pPr>
              <w:pStyle w:val="Nincstrkz"/>
              <w:jc w:val="both"/>
              <w:rPr>
                <w:rFonts w:ascii="Times New Roman" w:hAnsi="Times New Roman" w:cs="Times New Roman"/>
                <w:sz w:val="22"/>
                <w:szCs w:val="22"/>
              </w:rPr>
            </w:pPr>
            <w:r w:rsidRPr="003C1279">
              <w:rPr>
                <w:rFonts w:ascii="Times New Roman" w:hAnsi="Times New Roman" w:cs="Times New Roman"/>
                <w:sz w:val="22"/>
                <w:szCs w:val="22"/>
              </w:rPr>
              <w:t>3</w:t>
            </w:r>
          </w:p>
          <w:p w14:paraId="176B75B8" w14:textId="77777777" w:rsidR="003C1279" w:rsidRPr="003C1279" w:rsidRDefault="003C1279" w:rsidP="003C1279">
            <w:pPr>
              <w:pStyle w:val="Nincstrkz"/>
              <w:jc w:val="both"/>
              <w:rPr>
                <w:rFonts w:ascii="Times New Roman" w:hAnsi="Times New Roman" w:cs="Times New Roman"/>
                <w:sz w:val="22"/>
                <w:szCs w:val="22"/>
              </w:rPr>
            </w:pPr>
            <w:r w:rsidRPr="003C1279">
              <w:rPr>
                <w:rFonts w:ascii="Times New Roman" w:hAnsi="Times New Roman" w:cs="Times New Roman"/>
                <w:sz w:val="22"/>
                <w:szCs w:val="22"/>
              </w:rPr>
              <w:t>6</w:t>
            </w:r>
          </w:p>
        </w:tc>
        <w:tc>
          <w:tcPr>
            <w:tcW w:w="1134" w:type="dxa"/>
          </w:tcPr>
          <w:p w14:paraId="108FCB08" w14:textId="77777777" w:rsidR="003C1279" w:rsidRPr="003C1279" w:rsidRDefault="003C1279" w:rsidP="003C1279">
            <w:pPr>
              <w:pStyle w:val="Nincstrkz"/>
              <w:jc w:val="both"/>
              <w:rPr>
                <w:rFonts w:ascii="Times New Roman" w:hAnsi="Times New Roman" w:cs="Times New Roman"/>
                <w:sz w:val="22"/>
                <w:szCs w:val="22"/>
              </w:rPr>
            </w:pPr>
            <w:r w:rsidRPr="003C1279">
              <w:rPr>
                <w:rFonts w:ascii="Times New Roman" w:hAnsi="Times New Roman" w:cs="Times New Roman"/>
                <w:sz w:val="22"/>
                <w:szCs w:val="22"/>
              </w:rPr>
              <w:t>5</w:t>
            </w:r>
          </w:p>
          <w:p w14:paraId="776CB00E" w14:textId="77777777" w:rsidR="003C1279" w:rsidRPr="003C1279" w:rsidRDefault="003C1279" w:rsidP="003C1279">
            <w:pPr>
              <w:pStyle w:val="Nincstrkz"/>
              <w:jc w:val="both"/>
              <w:rPr>
                <w:rFonts w:ascii="Times New Roman" w:hAnsi="Times New Roman" w:cs="Times New Roman"/>
                <w:sz w:val="22"/>
                <w:szCs w:val="22"/>
              </w:rPr>
            </w:pPr>
            <w:r w:rsidRPr="003C1279">
              <w:rPr>
                <w:rFonts w:ascii="Times New Roman" w:hAnsi="Times New Roman" w:cs="Times New Roman"/>
                <w:sz w:val="22"/>
                <w:szCs w:val="22"/>
              </w:rPr>
              <w:t>25</w:t>
            </w:r>
          </w:p>
        </w:tc>
        <w:tc>
          <w:tcPr>
            <w:tcW w:w="992" w:type="dxa"/>
          </w:tcPr>
          <w:p w14:paraId="1FAB0FD9" w14:textId="77777777" w:rsidR="003C1279" w:rsidRPr="003C1279" w:rsidRDefault="003C1279" w:rsidP="003C1279">
            <w:pPr>
              <w:pStyle w:val="Nincstrkz"/>
              <w:jc w:val="both"/>
              <w:rPr>
                <w:rFonts w:ascii="Times New Roman" w:hAnsi="Times New Roman" w:cs="Times New Roman"/>
                <w:sz w:val="22"/>
                <w:szCs w:val="22"/>
              </w:rPr>
            </w:pPr>
            <w:r w:rsidRPr="003C1279">
              <w:rPr>
                <w:rFonts w:ascii="Times New Roman" w:hAnsi="Times New Roman" w:cs="Times New Roman"/>
                <w:sz w:val="22"/>
                <w:szCs w:val="22"/>
              </w:rPr>
              <w:t>5</w:t>
            </w:r>
          </w:p>
          <w:p w14:paraId="008BB25B" w14:textId="77777777" w:rsidR="003C1279" w:rsidRPr="003C1279" w:rsidRDefault="003C1279" w:rsidP="003C1279">
            <w:pPr>
              <w:pStyle w:val="Nincstrkz"/>
              <w:jc w:val="both"/>
              <w:rPr>
                <w:rFonts w:ascii="Times New Roman" w:hAnsi="Times New Roman" w:cs="Times New Roman"/>
                <w:sz w:val="22"/>
                <w:szCs w:val="22"/>
              </w:rPr>
            </w:pPr>
            <w:r w:rsidRPr="003C1279">
              <w:rPr>
                <w:rFonts w:ascii="Times New Roman" w:hAnsi="Times New Roman" w:cs="Times New Roman"/>
                <w:sz w:val="22"/>
                <w:szCs w:val="22"/>
              </w:rPr>
              <w:t>10</w:t>
            </w:r>
          </w:p>
        </w:tc>
        <w:tc>
          <w:tcPr>
            <w:tcW w:w="992" w:type="dxa"/>
          </w:tcPr>
          <w:p w14:paraId="0A45FB38" w14:textId="77777777" w:rsidR="003C1279" w:rsidRPr="003C1279" w:rsidRDefault="003C1279" w:rsidP="003C1279">
            <w:pPr>
              <w:pStyle w:val="Nincstrkz"/>
              <w:jc w:val="both"/>
              <w:rPr>
                <w:rFonts w:ascii="Times New Roman" w:hAnsi="Times New Roman" w:cs="Times New Roman"/>
                <w:sz w:val="22"/>
                <w:szCs w:val="22"/>
              </w:rPr>
            </w:pPr>
            <w:r w:rsidRPr="003C1279">
              <w:rPr>
                <w:rFonts w:ascii="Times New Roman" w:hAnsi="Times New Roman" w:cs="Times New Roman"/>
                <w:sz w:val="22"/>
                <w:szCs w:val="22"/>
              </w:rPr>
              <w:t>2</w:t>
            </w:r>
          </w:p>
          <w:p w14:paraId="39C342A0" w14:textId="77777777" w:rsidR="003C1279" w:rsidRPr="003C1279" w:rsidRDefault="003C1279" w:rsidP="003C1279">
            <w:pPr>
              <w:pStyle w:val="Nincstrkz"/>
              <w:jc w:val="both"/>
              <w:rPr>
                <w:rFonts w:ascii="Times New Roman" w:hAnsi="Times New Roman" w:cs="Times New Roman"/>
                <w:sz w:val="22"/>
                <w:szCs w:val="22"/>
              </w:rPr>
            </w:pPr>
            <w:r w:rsidRPr="003C1279">
              <w:rPr>
                <w:rFonts w:ascii="Times New Roman" w:hAnsi="Times New Roman" w:cs="Times New Roman"/>
                <w:sz w:val="22"/>
                <w:szCs w:val="22"/>
              </w:rPr>
              <w:t>6</w:t>
            </w:r>
          </w:p>
        </w:tc>
        <w:tc>
          <w:tcPr>
            <w:tcW w:w="1134" w:type="dxa"/>
          </w:tcPr>
          <w:p w14:paraId="12DFCAB5" w14:textId="77777777" w:rsidR="003C1279" w:rsidRPr="003C1279" w:rsidRDefault="003C1279" w:rsidP="003C1279">
            <w:pPr>
              <w:pStyle w:val="Nincstrkz"/>
              <w:jc w:val="both"/>
              <w:rPr>
                <w:rFonts w:ascii="Times New Roman" w:hAnsi="Times New Roman" w:cs="Times New Roman"/>
                <w:b/>
                <w:sz w:val="22"/>
                <w:szCs w:val="22"/>
              </w:rPr>
            </w:pPr>
            <w:r w:rsidRPr="003C1279">
              <w:rPr>
                <w:rFonts w:ascii="Times New Roman" w:hAnsi="Times New Roman" w:cs="Times New Roman"/>
                <w:b/>
                <w:sz w:val="22"/>
                <w:szCs w:val="22"/>
              </w:rPr>
              <w:t>67</w:t>
            </w:r>
          </w:p>
        </w:tc>
        <w:tc>
          <w:tcPr>
            <w:tcW w:w="1134" w:type="dxa"/>
          </w:tcPr>
          <w:p w14:paraId="2E7043FE" w14:textId="77777777" w:rsidR="003C1279" w:rsidRPr="003C1279" w:rsidRDefault="003C1279" w:rsidP="003C1279">
            <w:pPr>
              <w:pStyle w:val="Nincstrkz"/>
              <w:jc w:val="both"/>
              <w:rPr>
                <w:rFonts w:ascii="Times New Roman" w:hAnsi="Times New Roman" w:cs="Times New Roman"/>
                <w:b/>
                <w:sz w:val="22"/>
                <w:szCs w:val="22"/>
              </w:rPr>
            </w:pPr>
            <w:r w:rsidRPr="003C1279">
              <w:rPr>
                <w:rFonts w:ascii="Times New Roman" w:hAnsi="Times New Roman" w:cs="Times New Roman"/>
                <w:b/>
                <w:sz w:val="22"/>
                <w:szCs w:val="22"/>
              </w:rPr>
              <w:t>Évente</w:t>
            </w:r>
          </w:p>
        </w:tc>
      </w:tr>
    </w:tbl>
    <w:p w14:paraId="5D6F63A8" w14:textId="77777777" w:rsidR="00F47452" w:rsidRDefault="00F47452" w:rsidP="00574300">
      <w:pPr>
        <w:pStyle w:val="Default"/>
        <w:jc w:val="both"/>
      </w:pPr>
    </w:p>
    <w:p w14:paraId="154F15B3" w14:textId="77777777" w:rsidR="008E3916" w:rsidRDefault="00B60330" w:rsidP="00574300">
      <w:pPr>
        <w:pStyle w:val="Default"/>
        <w:jc w:val="both"/>
      </w:pPr>
      <w:r>
        <w:t xml:space="preserve">A kockázatelemzés alapján felállított prioritások, az ellenőrzések meghatározott gyakorisága a jegyző döntése alapján módosítható, az éves belső ellenőrzési tervek a jegyző javaslatainak figyelembe vételével kerülnek kialakításra. </w:t>
      </w:r>
    </w:p>
    <w:p w14:paraId="16003C90" w14:textId="77777777" w:rsidR="00C76739" w:rsidRDefault="00C76739" w:rsidP="00574300">
      <w:pPr>
        <w:pStyle w:val="Default"/>
        <w:jc w:val="both"/>
      </w:pPr>
    </w:p>
    <w:p w14:paraId="22200D32" w14:textId="77777777" w:rsidR="00F47452" w:rsidRPr="001C24EB" w:rsidRDefault="00F47452" w:rsidP="00F47452">
      <w:pPr>
        <w:pStyle w:val="Nincstrkz"/>
        <w:jc w:val="both"/>
        <w:rPr>
          <w:bCs/>
          <w:color w:val="000000"/>
        </w:rPr>
      </w:pPr>
      <w:r w:rsidRPr="001C24EB">
        <w:rPr>
          <w:bCs/>
          <w:color w:val="000000"/>
        </w:rPr>
        <w:t>A Bkr. 29. § (4) bekezdése szerint „ha a költségvetési szerv belső ellenőrzését az irányító szerve vagy az irányító szerv által kijelölt szerv látja el, a belső ellenőrzést ellátó szervnek a tervezés során elkülönítetten kell terveznie az irányító szervként, illetve a költségvetési szerv belső ellenőreként végzett ellenőrzéseket. Azon ellenőrzések tervezésébe, amelyeket belső ellenőrként végez el, be kell vonnia az irányított szervet, továbbá az ennek eredményeként elkészített stratégiai és éves ellenőrzési tervét az irányított költségvetési szerv vezetőjének kell jóváhagynia”. Ennek megfelelően, a</w:t>
      </w:r>
      <w:r>
        <w:rPr>
          <w:bCs/>
          <w:color w:val="000000"/>
        </w:rPr>
        <w:t xml:space="preserve"> stratégiai </w:t>
      </w:r>
      <w:r w:rsidRPr="001C24EB">
        <w:rPr>
          <w:bCs/>
          <w:color w:val="000000"/>
        </w:rPr>
        <w:t xml:space="preserve">ellenőrzési tervet az intézmények vezetőinek is jóvá kell hagyniuk. </w:t>
      </w:r>
    </w:p>
    <w:p w14:paraId="42A7096F" w14:textId="77777777" w:rsidR="00F47452" w:rsidRDefault="00F47452" w:rsidP="00F47452">
      <w:pPr>
        <w:pStyle w:val="NormlWeb"/>
        <w:spacing w:before="0" w:beforeAutospacing="0" w:after="0" w:afterAutospacing="0"/>
        <w:jc w:val="both"/>
        <w:rPr>
          <w:b/>
          <w:color w:val="000000"/>
        </w:rPr>
      </w:pPr>
    </w:p>
    <w:p w14:paraId="1D21D219" w14:textId="77777777" w:rsidR="00C76739" w:rsidRDefault="00A77785" w:rsidP="00574300">
      <w:pPr>
        <w:pStyle w:val="Default"/>
        <w:jc w:val="both"/>
      </w:pPr>
      <w:r>
        <w:t>Bana</w:t>
      </w:r>
      <w:r w:rsidR="001275E4">
        <w:t>, 2025</w:t>
      </w:r>
      <w:r w:rsidR="00C76739">
        <w:t xml:space="preserve">. </w:t>
      </w:r>
      <w:r w:rsidR="001275E4">
        <w:t xml:space="preserve">február 20. </w:t>
      </w:r>
    </w:p>
    <w:p w14:paraId="3585DCB4" w14:textId="77777777" w:rsidR="00C76739" w:rsidRDefault="00C76739" w:rsidP="00574300">
      <w:pPr>
        <w:pStyle w:val="Default"/>
        <w:jc w:val="both"/>
      </w:pPr>
    </w:p>
    <w:p w14:paraId="6B70B423" w14:textId="77777777" w:rsidR="00C76739" w:rsidRDefault="00C76739" w:rsidP="00C76739">
      <w:pPr>
        <w:pStyle w:val="Default"/>
        <w:ind w:left="4248"/>
        <w:jc w:val="center"/>
      </w:pPr>
      <w:r>
        <w:t>………………………..</w:t>
      </w:r>
    </w:p>
    <w:p w14:paraId="5DBB9F3F" w14:textId="77777777" w:rsidR="00C76739" w:rsidRPr="00C76739" w:rsidRDefault="00C76739" w:rsidP="00C76739">
      <w:pPr>
        <w:pStyle w:val="Default"/>
        <w:ind w:left="4248"/>
        <w:jc w:val="center"/>
        <w:rPr>
          <w:b/>
        </w:rPr>
      </w:pPr>
      <w:r w:rsidRPr="00C76739">
        <w:rPr>
          <w:b/>
        </w:rPr>
        <w:t>György Árpád</w:t>
      </w:r>
    </w:p>
    <w:p w14:paraId="01D90989" w14:textId="77777777" w:rsidR="00C76739" w:rsidRDefault="00987B09" w:rsidP="00C76739">
      <w:pPr>
        <w:pStyle w:val="Default"/>
        <w:ind w:left="4248"/>
        <w:jc w:val="center"/>
        <w:rPr>
          <w:b/>
        </w:rPr>
      </w:pPr>
      <w:r>
        <w:rPr>
          <w:b/>
        </w:rPr>
        <w:t>B</w:t>
      </w:r>
      <w:r w:rsidR="00C76739" w:rsidRPr="00C76739">
        <w:rPr>
          <w:b/>
        </w:rPr>
        <w:t>első ellenőr</w:t>
      </w:r>
      <w:r>
        <w:rPr>
          <w:b/>
        </w:rPr>
        <w:t xml:space="preserve"> </w:t>
      </w:r>
    </w:p>
    <w:p w14:paraId="7E4F717B" w14:textId="77777777" w:rsidR="00987B09" w:rsidRDefault="00987B09" w:rsidP="00C76739">
      <w:pPr>
        <w:pStyle w:val="Default"/>
        <w:ind w:left="4248"/>
        <w:jc w:val="center"/>
        <w:rPr>
          <w:b/>
        </w:rPr>
      </w:pPr>
    </w:p>
    <w:p w14:paraId="48C17C0A" w14:textId="77777777" w:rsidR="001275E4" w:rsidRDefault="001275E4" w:rsidP="00987B09">
      <w:pPr>
        <w:pStyle w:val="Default"/>
        <w:jc w:val="both"/>
        <w:rPr>
          <w:b/>
        </w:rPr>
      </w:pPr>
    </w:p>
    <w:p w14:paraId="41C05BE2" w14:textId="77777777" w:rsidR="00987B09" w:rsidRPr="00F47452" w:rsidRDefault="001275E4" w:rsidP="00987B09">
      <w:pPr>
        <w:pStyle w:val="Default"/>
        <w:jc w:val="both"/>
        <w:rPr>
          <w:b/>
        </w:rPr>
      </w:pPr>
      <w:r>
        <w:rPr>
          <w:b/>
        </w:rPr>
        <w:t>A 2025-2029</w:t>
      </w:r>
      <w:r w:rsidR="00987B09" w:rsidRPr="00F47452">
        <w:rPr>
          <w:b/>
        </w:rPr>
        <w:t>. időszak stratégiai ellenőrzési tervét jóváhagyom</w:t>
      </w:r>
    </w:p>
    <w:p w14:paraId="0B91B530" w14:textId="77777777" w:rsidR="002D1B27" w:rsidRDefault="002D1B27" w:rsidP="002D1B27">
      <w:pPr>
        <w:pStyle w:val="NormlWeb"/>
        <w:spacing w:before="0" w:beforeAutospacing="0" w:after="0" w:afterAutospacing="0"/>
        <w:jc w:val="both"/>
        <w:rPr>
          <w:b/>
          <w:color w:val="000000"/>
        </w:rPr>
      </w:pPr>
    </w:p>
    <w:p w14:paraId="6FE09BDF" w14:textId="77777777" w:rsidR="002D1B27" w:rsidRDefault="002D1B27" w:rsidP="002D1B27">
      <w:pPr>
        <w:pStyle w:val="NormlWeb"/>
        <w:spacing w:before="0" w:beforeAutospacing="0" w:after="0" w:afterAutospacing="0"/>
        <w:jc w:val="both"/>
        <w:rPr>
          <w:b/>
          <w:color w:val="000000"/>
        </w:rPr>
      </w:pPr>
    </w:p>
    <w:p w14:paraId="16C8A503" w14:textId="77777777" w:rsidR="002D1B27" w:rsidRDefault="002D1B27" w:rsidP="002D1B27">
      <w:pPr>
        <w:pStyle w:val="NormlWeb"/>
        <w:spacing w:before="0" w:beforeAutospacing="0" w:after="0" w:afterAutospacing="0"/>
        <w:jc w:val="both"/>
        <w:rPr>
          <w:b/>
          <w:color w:val="000000"/>
        </w:rPr>
      </w:pPr>
      <w:r>
        <w:rPr>
          <w:b/>
          <w:color w:val="000000"/>
        </w:rPr>
        <w:t>Dr. Bacsárdi József</w:t>
      </w:r>
    </w:p>
    <w:p w14:paraId="2A6F2641" w14:textId="77777777" w:rsidR="002D1B27" w:rsidRDefault="002D1B27" w:rsidP="002D1B27">
      <w:pPr>
        <w:pStyle w:val="NormlWeb"/>
        <w:spacing w:before="0" w:beforeAutospacing="0" w:after="0" w:afterAutospacing="0"/>
        <w:jc w:val="both"/>
        <w:rPr>
          <w:b/>
          <w:color w:val="000000"/>
        </w:rPr>
      </w:pPr>
      <w:r>
        <w:rPr>
          <w:b/>
          <w:color w:val="000000"/>
        </w:rPr>
        <w:t>Jegyző</w:t>
      </w:r>
    </w:p>
    <w:p w14:paraId="051B4E01" w14:textId="77777777" w:rsidR="002D1B27" w:rsidRDefault="002D1B27" w:rsidP="002D1B27">
      <w:pPr>
        <w:pStyle w:val="NormlWeb"/>
        <w:spacing w:before="0" w:beforeAutospacing="0" w:after="0" w:afterAutospacing="0"/>
        <w:jc w:val="both"/>
        <w:rPr>
          <w:b/>
          <w:color w:val="000000"/>
        </w:rPr>
      </w:pPr>
      <w:r>
        <w:rPr>
          <w:b/>
          <w:color w:val="000000"/>
        </w:rPr>
        <w:t>Bábolnai Közös Önkormányzati Hivatal</w:t>
      </w:r>
    </w:p>
    <w:p w14:paraId="038C2D4C" w14:textId="77777777" w:rsidR="002D1B27" w:rsidRDefault="002D1B27" w:rsidP="002D1B27">
      <w:pPr>
        <w:pStyle w:val="NormlWeb"/>
        <w:spacing w:before="0" w:beforeAutospacing="0" w:after="0" w:afterAutospacing="0"/>
        <w:jc w:val="both"/>
        <w:rPr>
          <w:b/>
          <w:color w:val="000000"/>
        </w:rPr>
      </w:pPr>
    </w:p>
    <w:p w14:paraId="33B2612D" w14:textId="77777777" w:rsidR="002D1B27" w:rsidRDefault="002D1B27" w:rsidP="002D1B27">
      <w:pPr>
        <w:pStyle w:val="NormlWeb"/>
        <w:spacing w:before="0" w:beforeAutospacing="0" w:after="0" w:afterAutospacing="0"/>
        <w:jc w:val="both"/>
        <w:rPr>
          <w:b/>
          <w:color w:val="000000"/>
        </w:rPr>
      </w:pPr>
    </w:p>
    <w:p w14:paraId="5D46C766" w14:textId="77777777" w:rsidR="002D1B27" w:rsidRPr="00946A22" w:rsidRDefault="002D1B27" w:rsidP="002D1B27">
      <w:pPr>
        <w:pStyle w:val="NormlWeb"/>
        <w:spacing w:before="0" w:beforeAutospacing="0" w:after="0" w:afterAutospacing="0"/>
        <w:jc w:val="both"/>
        <w:rPr>
          <w:b/>
          <w:color w:val="000000"/>
        </w:rPr>
      </w:pPr>
      <w:r w:rsidRPr="00946A22">
        <w:rPr>
          <w:b/>
        </w:rPr>
        <w:t>Kocsisné Balázs Mária</w:t>
      </w:r>
    </w:p>
    <w:p w14:paraId="7F5C7BE7" w14:textId="77777777" w:rsidR="002D1B27" w:rsidRDefault="002D1B27" w:rsidP="002D1B27">
      <w:pPr>
        <w:pStyle w:val="NormlWeb"/>
        <w:spacing w:before="0" w:beforeAutospacing="0" w:after="0" w:afterAutospacing="0"/>
        <w:jc w:val="both"/>
        <w:rPr>
          <w:b/>
          <w:color w:val="000000"/>
        </w:rPr>
      </w:pPr>
      <w:r>
        <w:rPr>
          <w:b/>
          <w:color w:val="000000"/>
        </w:rPr>
        <w:t>Aljegyző</w:t>
      </w:r>
    </w:p>
    <w:p w14:paraId="1A0A43AF" w14:textId="77777777" w:rsidR="002D1B27" w:rsidRPr="00946A22" w:rsidRDefault="002D1B27" w:rsidP="002D1B27">
      <w:pPr>
        <w:pStyle w:val="NormlWeb"/>
        <w:spacing w:before="0" w:beforeAutospacing="0" w:after="0" w:afterAutospacing="0"/>
        <w:jc w:val="both"/>
        <w:rPr>
          <w:b/>
        </w:rPr>
      </w:pPr>
      <w:r w:rsidRPr="00946A22">
        <w:rPr>
          <w:b/>
        </w:rPr>
        <w:t xml:space="preserve">Bábolnai Közös Önkormányzati Hivatal </w:t>
      </w:r>
    </w:p>
    <w:p w14:paraId="16D3404E" w14:textId="77777777" w:rsidR="002D1B27" w:rsidRPr="00946A22" w:rsidRDefault="002D1B27" w:rsidP="002D1B27">
      <w:pPr>
        <w:pStyle w:val="NormlWeb"/>
        <w:spacing w:before="0" w:beforeAutospacing="0" w:after="0" w:afterAutospacing="0"/>
        <w:jc w:val="both"/>
        <w:rPr>
          <w:b/>
          <w:color w:val="000000"/>
        </w:rPr>
      </w:pPr>
      <w:r>
        <w:rPr>
          <w:b/>
        </w:rPr>
        <w:t xml:space="preserve">Banai Kirendeltsége </w:t>
      </w:r>
    </w:p>
    <w:p w14:paraId="4156BEDC" w14:textId="77777777" w:rsidR="002D1B27" w:rsidRDefault="002D1B27" w:rsidP="00987B09">
      <w:pPr>
        <w:pStyle w:val="Default"/>
        <w:jc w:val="both"/>
        <w:rPr>
          <w:b/>
        </w:rPr>
      </w:pPr>
    </w:p>
    <w:p w14:paraId="37E4E58C" w14:textId="77777777" w:rsidR="002D1B27" w:rsidRDefault="002D1B27" w:rsidP="00987B09">
      <w:pPr>
        <w:pStyle w:val="Default"/>
        <w:jc w:val="both"/>
        <w:rPr>
          <w:b/>
        </w:rPr>
      </w:pPr>
    </w:p>
    <w:p w14:paraId="63470DB7" w14:textId="77777777" w:rsidR="00145AAF" w:rsidRDefault="00145AAF" w:rsidP="00987B09">
      <w:pPr>
        <w:pStyle w:val="Default"/>
        <w:jc w:val="both"/>
        <w:rPr>
          <w:b/>
        </w:rPr>
      </w:pPr>
      <w:r>
        <w:rPr>
          <w:b/>
        </w:rPr>
        <w:t>Somogyiné Zeke Tünde</w:t>
      </w:r>
    </w:p>
    <w:p w14:paraId="37E607DD" w14:textId="77777777" w:rsidR="00987B09" w:rsidRPr="00F47452" w:rsidRDefault="00987B09" w:rsidP="00987B09">
      <w:pPr>
        <w:pStyle w:val="Default"/>
        <w:jc w:val="both"/>
        <w:rPr>
          <w:b/>
        </w:rPr>
      </w:pPr>
      <w:r w:rsidRPr="00F47452">
        <w:rPr>
          <w:b/>
        </w:rPr>
        <w:t>Intézményvezető</w:t>
      </w:r>
    </w:p>
    <w:p w14:paraId="0EC86FB9" w14:textId="77777777" w:rsidR="00987B09" w:rsidRDefault="00987B09" w:rsidP="00987B09">
      <w:pPr>
        <w:pStyle w:val="Default"/>
        <w:jc w:val="both"/>
        <w:rPr>
          <w:b/>
        </w:rPr>
      </w:pPr>
      <w:r w:rsidRPr="00F47452">
        <w:rPr>
          <w:b/>
        </w:rPr>
        <w:t xml:space="preserve">Banai </w:t>
      </w:r>
      <w:r>
        <w:rPr>
          <w:b/>
        </w:rPr>
        <w:t>Bóbita</w:t>
      </w:r>
      <w:r w:rsidRPr="00F47452">
        <w:rPr>
          <w:b/>
        </w:rPr>
        <w:t xml:space="preserve"> Óvoda</w:t>
      </w:r>
      <w:r w:rsidR="001275E4">
        <w:rPr>
          <w:b/>
        </w:rPr>
        <w:t xml:space="preserve"> </w:t>
      </w:r>
    </w:p>
    <w:p w14:paraId="3A72B5CB" w14:textId="77777777" w:rsidR="00D454FC" w:rsidRDefault="00D454FC" w:rsidP="00987B09">
      <w:pPr>
        <w:pStyle w:val="Default"/>
        <w:jc w:val="both"/>
        <w:rPr>
          <w:b/>
        </w:rPr>
      </w:pPr>
    </w:p>
    <w:p w14:paraId="5DB4FF51" w14:textId="77777777" w:rsidR="00D454FC" w:rsidRDefault="00D454FC" w:rsidP="00987B09">
      <w:pPr>
        <w:pStyle w:val="Default"/>
        <w:jc w:val="both"/>
        <w:rPr>
          <w:b/>
        </w:rPr>
      </w:pPr>
    </w:p>
    <w:p w14:paraId="03B3A6B6" w14:textId="06D5F7BB" w:rsidR="00D454FC" w:rsidRDefault="00D454FC" w:rsidP="00987B09">
      <w:pPr>
        <w:pStyle w:val="Default"/>
        <w:jc w:val="both"/>
        <w:rPr>
          <w:b/>
        </w:rPr>
      </w:pPr>
      <w:r>
        <w:rPr>
          <w:b/>
        </w:rPr>
        <w:t xml:space="preserve">Zsolnai </w:t>
      </w:r>
      <w:r w:rsidR="00C51891">
        <w:rPr>
          <w:b/>
        </w:rPr>
        <w:t>Béla</w:t>
      </w:r>
    </w:p>
    <w:p w14:paraId="1E0F5741" w14:textId="77777777" w:rsidR="00D454FC" w:rsidRDefault="00D454FC" w:rsidP="00987B09">
      <w:pPr>
        <w:pStyle w:val="Default"/>
        <w:jc w:val="both"/>
        <w:rPr>
          <w:b/>
        </w:rPr>
      </w:pPr>
      <w:r>
        <w:rPr>
          <w:b/>
        </w:rPr>
        <w:t>Elnök</w:t>
      </w:r>
    </w:p>
    <w:p w14:paraId="4D9328DC" w14:textId="77777777" w:rsidR="00D454FC" w:rsidRDefault="00D454FC" w:rsidP="00987B09">
      <w:pPr>
        <w:pStyle w:val="Default"/>
        <w:jc w:val="both"/>
      </w:pPr>
      <w:r>
        <w:rPr>
          <w:b/>
        </w:rPr>
        <w:t>Banai roma Nemzetiségi Önkormányzat</w:t>
      </w:r>
    </w:p>
    <w:sectPr w:rsidR="00D454FC" w:rsidSect="00C219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521CD" w14:textId="77777777" w:rsidR="007E150D" w:rsidRDefault="007E150D" w:rsidP="001965DD">
      <w:r>
        <w:separator/>
      </w:r>
    </w:p>
  </w:endnote>
  <w:endnote w:type="continuationSeparator" w:id="0">
    <w:p w14:paraId="52107941" w14:textId="77777777" w:rsidR="007E150D" w:rsidRDefault="007E150D" w:rsidP="0019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6739"/>
      <w:docPartObj>
        <w:docPartGallery w:val="Page Numbers (Bottom of Page)"/>
        <w:docPartUnique/>
      </w:docPartObj>
    </w:sdtPr>
    <w:sdtEndPr/>
    <w:sdtContent>
      <w:p w14:paraId="2E1A97A1" w14:textId="77777777" w:rsidR="00380C43" w:rsidRDefault="00F65317">
        <w:pPr>
          <w:pStyle w:val="llb"/>
          <w:jc w:val="center"/>
        </w:pPr>
        <w:r>
          <w:fldChar w:fldCharType="begin"/>
        </w:r>
        <w:r>
          <w:instrText xml:space="preserve"> PAGE   \* MERGEFORMAT </w:instrText>
        </w:r>
        <w:r>
          <w:fldChar w:fldCharType="separate"/>
        </w:r>
        <w:r w:rsidR="003B719C">
          <w:rPr>
            <w:noProof/>
          </w:rPr>
          <w:t>6</w:t>
        </w:r>
        <w:r>
          <w:rPr>
            <w:noProof/>
          </w:rPr>
          <w:fldChar w:fldCharType="end"/>
        </w:r>
      </w:p>
    </w:sdtContent>
  </w:sdt>
  <w:p w14:paraId="4D37D181" w14:textId="77777777" w:rsidR="00380C43" w:rsidRDefault="00380C4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DDBF3" w14:textId="77777777" w:rsidR="007E150D" w:rsidRDefault="007E150D" w:rsidP="001965DD">
      <w:r>
        <w:separator/>
      </w:r>
    </w:p>
  </w:footnote>
  <w:footnote w:type="continuationSeparator" w:id="0">
    <w:p w14:paraId="46E17C2B" w14:textId="77777777" w:rsidR="007E150D" w:rsidRDefault="007E150D" w:rsidP="00196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11D"/>
    <w:multiLevelType w:val="hybridMultilevel"/>
    <w:tmpl w:val="BF408582"/>
    <w:lvl w:ilvl="0" w:tplc="EB2A2BFC">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1679A7"/>
    <w:multiLevelType w:val="hybridMultilevel"/>
    <w:tmpl w:val="A8EE26B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6231572"/>
    <w:multiLevelType w:val="hybridMultilevel"/>
    <w:tmpl w:val="B2DE9D1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4003FF"/>
    <w:multiLevelType w:val="hybridMultilevel"/>
    <w:tmpl w:val="553432E8"/>
    <w:lvl w:ilvl="0" w:tplc="A2DA3598">
      <w:start w:val="1"/>
      <w:numFmt w:val="lowerLetter"/>
      <w:lvlText w:val="%1)"/>
      <w:lvlJc w:val="left"/>
      <w:pPr>
        <w:ind w:left="560" w:hanging="360"/>
      </w:pPr>
      <w:rPr>
        <w:rFonts w:hint="default"/>
      </w:rPr>
    </w:lvl>
    <w:lvl w:ilvl="1" w:tplc="040E0019" w:tentative="1">
      <w:start w:val="1"/>
      <w:numFmt w:val="lowerLetter"/>
      <w:lvlText w:val="%2."/>
      <w:lvlJc w:val="left"/>
      <w:pPr>
        <w:ind w:left="1280" w:hanging="360"/>
      </w:pPr>
    </w:lvl>
    <w:lvl w:ilvl="2" w:tplc="040E001B" w:tentative="1">
      <w:start w:val="1"/>
      <w:numFmt w:val="lowerRoman"/>
      <w:lvlText w:val="%3."/>
      <w:lvlJc w:val="right"/>
      <w:pPr>
        <w:ind w:left="2000" w:hanging="180"/>
      </w:pPr>
    </w:lvl>
    <w:lvl w:ilvl="3" w:tplc="040E000F" w:tentative="1">
      <w:start w:val="1"/>
      <w:numFmt w:val="decimal"/>
      <w:lvlText w:val="%4."/>
      <w:lvlJc w:val="left"/>
      <w:pPr>
        <w:ind w:left="2720" w:hanging="360"/>
      </w:pPr>
    </w:lvl>
    <w:lvl w:ilvl="4" w:tplc="040E0019" w:tentative="1">
      <w:start w:val="1"/>
      <w:numFmt w:val="lowerLetter"/>
      <w:lvlText w:val="%5."/>
      <w:lvlJc w:val="left"/>
      <w:pPr>
        <w:ind w:left="3440" w:hanging="360"/>
      </w:pPr>
    </w:lvl>
    <w:lvl w:ilvl="5" w:tplc="040E001B" w:tentative="1">
      <w:start w:val="1"/>
      <w:numFmt w:val="lowerRoman"/>
      <w:lvlText w:val="%6."/>
      <w:lvlJc w:val="right"/>
      <w:pPr>
        <w:ind w:left="4160" w:hanging="180"/>
      </w:pPr>
    </w:lvl>
    <w:lvl w:ilvl="6" w:tplc="040E000F" w:tentative="1">
      <w:start w:val="1"/>
      <w:numFmt w:val="decimal"/>
      <w:lvlText w:val="%7."/>
      <w:lvlJc w:val="left"/>
      <w:pPr>
        <w:ind w:left="4880" w:hanging="360"/>
      </w:pPr>
    </w:lvl>
    <w:lvl w:ilvl="7" w:tplc="040E0019" w:tentative="1">
      <w:start w:val="1"/>
      <w:numFmt w:val="lowerLetter"/>
      <w:lvlText w:val="%8."/>
      <w:lvlJc w:val="left"/>
      <w:pPr>
        <w:ind w:left="5600" w:hanging="360"/>
      </w:pPr>
    </w:lvl>
    <w:lvl w:ilvl="8" w:tplc="040E001B" w:tentative="1">
      <w:start w:val="1"/>
      <w:numFmt w:val="lowerRoman"/>
      <w:lvlText w:val="%9."/>
      <w:lvlJc w:val="right"/>
      <w:pPr>
        <w:ind w:left="6320" w:hanging="180"/>
      </w:pPr>
    </w:lvl>
  </w:abstractNum>
  <w:abstractNum w:abstractNumId="4" w15:restartNumberingAfterBreak="0">
    <w:nsid w:val="0A121523"/>
    <w:multiLevelType w:val="hybridMultilevel"/>
    <w:tmpl w:val="2CCCE8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8C2541"/>
    <w:multiLevelType w:val="hybridMultilevel"/>
    <w:tmpl w:val="B1A47E5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8C4E63"/>
    <w:multiLevelType w:val="hybridMultilevel"/>
    <w:tmpl w:val="EB9697DE"/>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15:restartNumberingAfterBreak="0">
    <w:nsid w:val="16DE6BD7"/>
    <w:multiLevelType w:val="hybridMultilevel"/>
    <w:tmpl w:val="CB9EE0B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8576783"/>
    <w:multiLevelType w:val="hybridMultilevel"/>
    <w:tmpl w:val="9EF4A21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756368"/>
    <w:multiLevelType w:val="hybridMultilevel"/>
    <w:tmpl w:val="C2E678A8"/>
    <w:lvl w:ilvl="0" w:tplc="040E0017">
      <w:start w:val="1"/>
      <w:numFmt w:val="lowerLetter"/>
      <w:lvlText w:val="%1)"/>
      <w:lvlJc w:val="left"/>
      <w:pPr>
        <w:ind w:left="720" w:hanging="360"/>
      </w:pPr>
      <w:rPr>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87F7185"/>
    <w:multiLevelType w:val="hybridMultilevel"/>
    <w:tmpl w:val="446E7C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C449B0"/>
    <w:multiLevelType w:val="hybridMultilevel"/>
    <w:tmpl w:val="67B63B56"/>
    <w:lvl w:ilvl="0" w:tplc="0D9A32B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0855744"/>
    <w:multiLevelType w:val="hybridMultilevel"/>
    <w:tmpl w:val="AFE8EB88"/>
    <w:lvl w:ilvl="0" w:tplc="594ACAB8">
      <w:start w:val="1"/>
      <w:numFmt w:val="decimal"/>
      <w:lvlText w:val="%1."/>
      <w:lvlJc w:val="left"/>
      <w:pPr>
        <w:ind w:left="360" w:hanging="360"/>
      </w:pPr>
      <w:rPr>
        <w:b/>
      </w:rPr>
    </w:lvl>
    <w:lvl w:ilvl="1" w:tplc="812023C6">
      <w:start w:val="1"/>
      <w:numFmt w:val="lowerLetter"/>
      <w:lvlText w:val="%2)"/>
      <w:lvlJc w:val="left"/>
      <w:pPr>
        <w:ind w:left="1080" w:hanging="360"/>
      </w:pPr>
      <w:rPr>
        <w:rFonts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244115E6"/>
    <w:multiLevelType w:val="hybridMultilevel"/>
    <w:tmpl w:val="CE8A2236"/>
    <w:lvl w:ilvl="0" w:tplc="040E0001">
      <w:start w:val="1"/>
      <w:numFmt w:val="bullet"/>
      <w:lvlText w:val=""/>
      <w:lvlJc w:val="left"/>
      <w:pPr>
        <w:ind w:left="720" w:hanging="360"/>
      </w:pPr>
      <w:rPr>
        <w:rFonts w:ascii="Symbol" w:hAnsi="Symbol" w:hint="default"/>
      </w:rPr>
    </w:lvl>
    <w:lvl w:ilvl="1" w:tplc="B252A4D6">
      <w:start w:val="6"/>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6A701C4"/>
    <w:multiLevelType w:val="multilevel"/>
    <w:tmpl w:val="CDE43C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AE71584"/>
    <w:multiLevelType w:val="hybridMultilevel"/>
    <w:tmpl w:val="1690EC86"/>
    <w:lvl w:ilvl="0" w:tplc="01DE030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B9F3D02"/>
    <w:multiLevelType w:val="hybridMultilevel"/>
    <w:tmpl w:val="9C9A39CA"/>
    <w:lvl w:ilvl="0" w:tplc="EFDA0600">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4429FB"/>
    <w:multiLevelType w:val="hybridMultilevel"/>
    <w:tmpl w:val="630C4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D731F2"/>
    <w:multiLevelType w:val="hybridMultilevel"/>
    <w:tmpl w:val="2E781EC6"/>
    <w:lvl w:ilvl="0" w:tplc="040E0017">
      <w:start w:val="1"/>
      <w:numFmt w:val="lowerLetter"/>
      <w:lvlText w:val="%1)"/>
      <w:lvlJc w:val="left"/>
      <w:pPr>
        <w:ind w:left="920" w:hanging="360"/>
      </w:pPr>
    </w:lvl>
    <w:lvl w:ilvl="1" w:tplc="040E0019" w:tentative="1">
      <w:start w:val="1"/>
      <w:numFmt w:val="lowerLetter"/>
      <w:lvlText w:val="%2."/>
      <w:lvlJc w:val="left"/>
      <w:pPr>
        <w:ind w:left="1640" w:hanging="360"/>
      </w:pPr>
    </w:lvl>
    <w:lvl w:ilvl="2" w:tplc="040E001B" w:tentative="1">
      <w:start w:val="1"/>
      <w:numFmt w:val="lowerRoman"/>
      <w:lvlText w:val="%3."/>
      <w:lvlJc w:val="right"/>
      <w:pPr>
        <w:ind w:left="2360" w:hanging="180"/>
      </w:pPr>
    </w:lvl>
    <w:lvl w:ilvl="3" w:tplc="040E000F" w:tentative="1">
      <w:start w:val="1"/>
      <w:numFmt w:val="decimal"/>
      <w:lvlText w:val="%4."/>
      <w:lvlJc w:val="left"/>
      <w:pPr>
        <w:ind w:left="3080" w:hanging="360"/>
      </w:pPr>
    </w:lvl>
    <w:lvl w:ilvl="4" w:tplc="040E0019" w:tentative="1">
      <w:start w:val="1"/>
      <w:numFmt w:val="lowerLetter"/>
      <w:lvlText w:val="%5."/>
      <w:lvlJc w:val="left"/>
      <w:pPr>
        <w:ind w:left="3800" w:hanging="360"/>
      </w:pPr>
    </w:lvl>
    <w:lvl w:ilvl="5" w:tplc="040E001B" w:tentative="1">
      <w:start w:val="1"/>
      <w:numFmt w:val="lowerRoman"/>
      <w:lvlText w:val="%6."/>
      <w:lvlJc w:val="right"/>
      <w:pPr>
        <w:ind w:left="4520" w:hanging="180"/>
      </w:pPr>
    </w:lvl>
    <w:lvl w:ilvl="6" w:tplc="040E000F" w:tentative="1">
      <w:start w:val="1"/>
      <w:numFmt w:val="decimal"/>
      <w:lvlText w:val="%7."/>
      <w:lvlJc w:val="left"/>
      <w:pPr>
        <w:ind w:left="5240" w:hanging="360"/>
      </w:pPr>
    </w:lvl>
    <w:lvl w:ilvl="7" w:tplc="040E0019" w:tentative="1">
      <w:start w:val="1"/>
      <w:numFmt w:val="lowerLetter"/>
      <w:lvlText w:val="%8."/>
      <w:lvlJc w:val="left"/>
      <w:pPr>
        <w:ind w:left="5960" w:hanging="360"/>
      </w:pPr>
    </w:lvl>
    <w:lvl w:ilvl="8" w:tplc="040E001B" w:tentative="1">
      <w:start w:val="1"/>
      <w:numFmt w:val="lowerRoman"/>
      <w:lvlText w:val="%9."/>
      <w:lvlJc w:val="right"/>
      <w:pPr>
        <w:ind w:left="6680" w:hanging="180"/>
      </w:pPr>
    </w:lvl>
  </w:abstractNum>
  <w:abstractNum w:abstractNumId="19" w15:restartNumberingAfterBreak="0">
    <w:nsid w:val="2F3B3139"/>
    <w:multiLevelType w:val="hybridMultilevel"/>
    <w:tmpl w:val="32043DE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2F522737"/>
    <w:multiLevelType w:val="hybridMultilevel"/>
    <w:tmpl w:val="ACD4E19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7590450"/>
    <w:multiLevelType w:val="hybridMultilevel"/>
    <w:tmpl w:val="C172D2CC"/>
    <w:lvl w:ilvl="0" w:tplc="8F2AD33A">
      <w:start w:val="1"/>
      <w:numFmt w:val="lowerLetter"/>
      <w:lvlText w:val="%1)"/>
      <w:lvlJc w:val="left"/>
      <w:pPr>
        <w:ind w:left="360" w:hanging="360"/>
      </w:pPr>
      <w:rPr>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38BF4210"/>
    <w:multiLevelType w:val="hybridMultilevel"/>
    <w:tmpl w:val="2F149B02"/>
    <w:lvl w:ilvl="0" w:tplc="12B28CA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CCC0D8A"/>
    <w:multiLevelType w:val="hybridMultilevel"/>
    <w:tmpl w:val="16D679F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E2E34D9"/>
    <w:multiLevelType w:val="hybridMultilevel"/>
    <w:tmpl w:val="3FD08DE2"/>
    <w:lvl w:ilvl="0" w:tplc="040E0001">
      <w:start w:val="1"/>
      <w:numFmt w:val="bullet"/>
      <w:lvlText w:val=""/>
      <w:lvlJc w:val="left"/>
      <w:pPr>
        <w:ind w:left="1280" w:hanging="360"/>
      </w:pPr>
      <w:rPr>
        <w:rFonts w:ascii="Symbol" w:hAnsi="Symbol" w:hint="default"/>
      </w:rPr>
    </w:lvl>
    <w:lvl w:ilvl="1" w:tplc="040E0019" w:tentative="1">
      <w:start w:val="1"/>
      <w:numFmt w:val="lowerLetter"/>
      <w:lvlText w:val="%2."/>
      <w:lvlJc w:val="left"/>
      <w:pPr>
        <w:ind w:left="2000" w:hanging="360"/>
      </w:pPr>
    </w:lvl>
    <w:lvl w:ilvl="2" w:tplc="040E001B" w:tentative="1">
      <w:start w:val="1"/>
      <w:numFmt w:val="lowerRoman"/>
      <w:lvlText w:val="%3."/>
      <w:lvlJc w:val="right"/>
      <w:pPr>
        <w:ind w:left="2720" w:hanging="180"/>
      </w:pPr>
    </w:lvl>
    <w:lvl w:ilvl="3" w:tplc="040E000F" w:tentative="1">
      <w:start w:val="1"/>
      <w:numFmt w:val="decimal"/>
      <w:lvlText w:val="%4."/>
      <w:lvlJc w:val="left"/>
      <w:pPr>
        <w:ind w:left="3440" w:hanging="360"/>
      </w:pPr>
    </w:lvl>
    <w:lvl w:ilvl="4" w:tplc="040E0019" w:tentative="1">
      <w:start w:val="1"/>
      <w:numFmt w:val="lowerLetter"/>
      <w:lvlText w:val="%5."/>
      <w:lvlJc w:val="left"/>
      <w:pPr>
        <w:ind w:left="4160" w:hanging="360"/>
      </w:pPr>
    </w:lvl>
    <w:lvl w:ilvl="5" w:tplc="040E001B" w:tentative="1">
      <w:start w:val="1"/>
      <w:numFmt w:val="lowerRoman"/>
      <w:lvlText w:val="%6."/>
      <w:lvlJc w:val="right"/>
      <w:pPr>
        <w:ind w:left="4880" w:hanging="180"/>
      </w:pPr>
    </w:lvl>
    <w:lvl w:ilvl="6" w:tplc="040E000F" w:tentative="1">
      <w:start w:val="1"/>
      <w:numFmt w:val="decimal"/>
      <w:lvlText w:val="%7."/>
      <w:lvlJc w:val="left"/>
      <w:pPr>
        <w:ind w:left="5600" w:hanging="360"/>
      </w:pPr>
    </w:lvl>
    <w:lvl w:ilvl="7" w:tplc="040E0019" w:tentative="1">
      <w:start w:val="1"/>
      <w:numFmt w:val="lowerLetter"/>
      <w:lvlText w:val="%8."/>
      <w:lvlJc w:val="left"/>
      <w:pPr>
        <w:ind w:left="6320" w:hanging="360"/>
      </w:pPr>
    </w:lvl>
    <w:lvl w:ilvl="8" w:tplc="040E001B" w:tentative="1">
      <w:start w:val="1"/>
      <w:numFmt w:val="lowerRoman"/>
      <w:lvlText w:val="%9."/>
      <w:lvlJc w:val="right"/>
      <w:pPr>
        <w:ind w:left="7040" w:hanging="180"/>
      </w:pPr>
    </w:lvl>
  </w:abstractNum>
  <w:abstractNum w:abstractNumId="25" w15:restartNumberingAfterBreak="0">
    <w:nsid w:val="42550BE1"/>
    <w:multiLevelType w:val="hybridMultilevel"/>
    <w:tmpl w:val="2E781EC6"/>
    <w:lvl w:ilvl="0" w:tplc="040E0017">
      <w:start w:val="1"/>
      <w:numFmt w:val="lowerLetter"/>
      <w:lvlText w:val="%1)"/>
      <w:lvlJc w:val="left"/>
      <w:pPr>
        <w:ind w:left="920" w:hanging="360"/>
      </w:pPr>
    </w:lvl>
    <w:lvl w:ilvl="1" w:tplc="040E0019" w:tentative="1">
      <w:start w:val="1"/>
      <w:numFmt w:val="lowerLetter"/>
      <w:lvlText w:val="%2."/>
      <w:lvlJc w:val="left"/>
      <w:pPr>
        <w:ind w:left="1640" w:hanging="360"/>
      </w:pPr>
    </w:lvl>
    <w:lvl w:ilvl="2" w:tplc="040E001B" w:tentative="1">
      <w:start w:val="1"/>
      <w:numFmt w:val="lowerRoman"/>
      <w:lvlText w:val="%3."/>
      <w:lvlJc w:val="right"/>
      <w:pPr>
        <w:ind w:left="2360" w:hanging="180"/>
      </w:pPr>
    </w:lvl>
    <w:lvl w:ilvl="3" w:tplc="040E000F" w:tentative="1">
      <w:start w:val="1"/>
      <w:numFmt w:val="decimal"/>
      <w:lvlText w:val="%4."/>
      <w:lvlJc w:val="left"/>
      <w:pPr>
        <w:ind w:left="3080" w:hanging="360"/>
      </w:pPr>
    </w:lvl>
    <w:lvl w:ilvl="4" w:tplc="040E0019" w:tentative="1">
      <w:start w:val="1"/>
      <w:numFmt w:val="lowerLetter"/>
      <w:lvlText w:val="%5."/>
      <w:lvlJc w:val="left"/>
      <w:pPr>
        <w:ind w:left="3800" w:hanging="360"/>
      </w:pPr>
    </w:lvl>
    <w:lvl w:ilvl="5" w:tplc="040E001B" w:tentative="1">
      <w:start w:val="1"/>
      <w:numFmt w:val="lowerRoman"/>
      <w:lvlText w:val="%6."/>
      <w:lvlJc w:val="right"/>
      <w:pPr>
        <w:ind w:left="4520" w:hanging="180"/>
      </w:pPr>
    </w:lvl>
    <w:lvl w:ilvl="6" w:tplc="040E000F" w:tentative="1">
      <w:start w:val="1"/>
      <w:numFmt w:val="decimal"/>
      <w:lvlText w:val="%7."/>
      <w:lvlJc w:val="left"/>
      <w:pPr>
        <w:ind w:left="5240" w:hanging="360"/>
      </w:pPr>
    </w:lvl>
    <w:lvl w:ilvl="7" w:tplc="040E0019" w:tentative="1">
      <w:start w:val="1"/>
      <w:numFmt w:val="lowerLetter"/>
      <w:lvlText w:val="%8."/>
      <w:lvlJc w:val="left"/>
      <w:pPr>
        <w:ind w:left="5960" w:hanging="360"/>
      </w:pPr>
    </w:lvl>
    <w:lvl w:ilvl="8" w:tplc="040E001B" w:tentative="1">
      <w:start w:val="1"/>
      <w:numFmt w:val="lowerRoman"/>
      <w:lvlText w:val="%9."/>
      <w:lvlJc w:val="right"/>
      <w:pPr>
        <w:ind w:left="6680" w:hanging="180"/>
      </w:pPr>
    </w:lvl>
  </w:abstractNum>
  <w:abstractNum w:abstractNumId="26" w15:restartNumberingAfterBreak="0">
    <w:nsid w:val="49155DEA"/>
    <w:multiLevelType w:val="hybridMultilevel"/>
    <w:tmpl w:val="CFCEC9E2"/>
    <w:lvl w:ilvl="0" w:tplc="BDF25DBC">
      <w:start w:val="201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C9110D6"/>
    <w:multiLevelType w:val="hybridMultilevel"/>
    <w:tmpl w:val="D90AEE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E1F4F0E"/>
    <w:multiLevelType w:val="hybridMultilevel"/>
    <w:tmpl w:val="CE10F552"/>
    <w:lvl w:ilvl="0" w:tplc="82E03620">
      <w:start w:val="1"/>
      <w:numFmt w:val="upperRoman"/>
      <w:lvlText w:val="%1."/>
      <w:lvlJc w:val="left"/>
      <w:pPr>
        <w:ind w:left="780" w:hanging="72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9" w15:restartNumberingAfterBreak="0">
    <w:nsid w:val="4F1E7594"/>
    <w:multiLevelType w:val="hybridMultilevel"/>
    <w:tmpl w:val="DD280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F744FA1"/>
    <w:multiLevelType w:val="hybridMultilevel"/>
    <w:tmpl w:val="F3F6A5BA"/>
    <w:lvl w:ilvl="0" w:tplc="F3C08D4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03702B8"/>
    <w:multiLevelType w:val="hybridMultilevel"/>
    <w:tmpl w:val="DBAC179C"/>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2" w15:restartNumberingAfterBreak="0">
    <w:nsid w:val="58F85B21"/>
    <w:multiLevelType w:val="hybridMultilevel"/>
    <w:tmpl w:val="2E781EC6"/>
    <w:lvl w:ilvl="0" w:tplc="040E0017">
      <w:start w:val="1"/>
      <w:numFmt w:val="lowerLetter"/>
      <w:lvlText w:val="%1)"/>
      <w:lvlJc w:val="left"/>
      <w:pPr>
        <w:ind w:left="920" w:hanging="360"/>
      </w:pPr>
    </w:lvl>
    <w:lvl w:ilvl="1" w:tplc="040E0019" w:tentative="1">
      <w:start w:val="1"/>
      <w:numFmt w:val="lowerLetter"/>
      <w:lvlText w:val="%2."/>
      <w:lvlJc w:val="left"/>
      <w:pPr>
        <w:ind w:left="1640" w:hanging="360"/>
      </w:pPr>
    </w:lvl>
    <w:lvl w:ilvl="2" w:tplc="040E001B" w:tentative="1">
      <w:start w:val="1"/>
      <w:numFmt w:val="lowerRoman"/>
      <w:lvlText w:val="%3."/>
      <w:lvlJc w:val="right"/>
      <w:pPr>
        <w:ind w:left="2360" w:hanging="180"/>
      </w:pPr>
    </w:lvl>
    <w:lvl w:ilvl="3" w:tplc="040E000F" w:tentative="1">
      <w:start w:val="1"/>
      <w:numFmt w:val="decimal"/>
      <w:lvlText w:val="%4."/>
      <w:lvlJc w:val="left"/>
      <w:pPr>
        <w:ind w:left="3080" w:hanging="360"/>
      </w:pPr>
    </w:lvl>
    <w:lvl w:ilvl="4" w:tplc="040E0019" w:tentative="1">
      <w:start w:val="1"/>
      <w:numFmt w:val="lowerLetter"/>
      <w:lvlText w:val="%5."/>
      <w:lvlJc w:val="left"/>
      <w:pPr>
        <w:ind w:left="3800" w:hanging="360"/>
      </w:pPr>
    </w:lvl>
    <w:lvl w:ilvl="5" w:tplc="040E001B" w:tentative="1">
      <w:start w:val="1"/>
      <w:numFmt w:val="lowerRoman"/>
      <w:lvlText w:val="%6."/>
      <w:lvlJc w:val="right"/>
      <w:pPr>
        <w:ind w:left="4520" w:hanging="180"/>
      </w:pPr>
    </w:lvl>
    <w:lvl w:ilvl="6" w:tplc="040E000F" w:tentative="1">
      <w:start w:val="1"/>
      <w:numFmt w:val="decimal"/>
      <w:lvlText w:val="%7."/>
      <w:lvlJc w:val="left"/>
      <w:pPr>
        <w:ind w:left="5240" w:hanging="360"/>
      </w:pPr>
    </w:lvl>
    <w:lvl w:ilvl="7" w:tplc="040E0019" w:tentative="1">
      <w:start w:val="1"/>
      <w:numFmt w:val="lowerLetter"/>
      <w:lvlText w:val="%8."/>
      <w:lvlJc w:val="left"/>
      <w:pPr>
        <w:ind w:left="5960" w:hanging="360"/>
      </w:pPr>
    </w:lvl>
    <w:lvl w:ilvl="8" w:tplc="040E001B" w:tentative="1">
      <w:start w:val="1"/>
      <w:numFmt w:val="lowerRoman"/>
      <w:lvlText w:val="%9."/>
      <w:lvlJc w:val="right"/>
      <w:pPr>
        <w:ind w:left="6680" w:hanging="180"/>
      </w:pPr>
    </w:lvl>
  </w:abstractNum>
  <w:abstractNum w:abstractNumId="33" w15:restartNumberingAfterBreak="0">
    <w:nsid w:val="5B2564F7"/>
    <w:multiLevelType w:val="hybridMultilevel"/>
    <w:tmpl w:val="30A69BB4"/>
    <w:lvl w:ilvl="0" w:tplc="040E000D">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15:restartNumberingAfterBreak="0">
    <w:nsid w:val="61362034"/>
    <w:multiLevelType w:val="hybridMultilevel"/>
    <w:tmpl w:val="2E781EC6"/>
    <w:lvl w:ilvl="0" w:tplc="040E0017">
      <w:start w:val="1"/>
      <w:numFmt w:val="lowerLetter"/>
      <w:lvlText w:val="%1)"/>
      <w:lvlJc w:val="left"/>
      <w:pPr>
        <w:ind w:left="920" w:hanging="360"/>
      </w:pPr>
    </w:lvl>
    <w:lvl w:ilvl="1" w:tplc="040E0019" w:tentative="1">
      <w:start w:val="1"/>
      <w:numFmt w:val="lowerLetter"/>
      <w:lvlText w:val="%2."/>
      <w:lvlJc w:val="left"/>
      <w:pPr>
        <w:ind w:left="1640" w:hanging="360"/>
      </w:pPr>
    </w:lvl>
    <w:lvl w:ilvl="2" w:tplc="040E001B" w:tentative="1">
      <w:start w:val="1"/>
      <w:numFmt w:val="lowerRoman"/>
      <w:lvlText w:val="%3."/>
      <w:lvlJc w:val="right"/>
      <w:pPr>
        <w:ind w:left="2360" w:hanging="180"/>
      </w:pPr>
    </w:lvl>
    <w:lvl w:ilvl="3" w:tplc="040E000F" w:tentative="1">
      <w:start w:val="1"/>
      <w:numFmt w:val="decimal"/>
      <w:lvlText w:val="%4."/>
      <w:lvlJc w:val="left"/>
      <w:pPr>
        <w:ind w:left="3080" w:hanging="360"/>
      </w:pPr>
    </w:lvl>
    <w:lvl w:ilvl="4" w:tplc="040E0019" w:tentative="1">
      <w:start w:val="1"/>
      <w:numFmt w:val="lowerLetter"/>
      <w:lvlText w:val="%5."/>
      <w:lvlJc w:val="left"/>
      <w:pPr>
        <w:ind w:left="3800" w:hanging="360"/>
      </w:pPr>
    </w:lvl>
    <w:lvl w:ilvl="5" w:tplc="040E001B" w:tentative="1">
      <w:start w:val="1"/>
      <w:numFmt w:val="lowerRoman"/>
      <w:lvlText w:val="%6."/>
      <w:lvlJc w:val="right"/>
      <w:pPr>
        <w:ind w:left="4520" w:hanging="180"/>
      </w:pPr>
    </w:lvl>
    <w:lvl w:ilvl="6" w:tplc="040E000F" w:tentative="1">
      <w:start w:val="1"/>
      <w:numFmt w:val="decimal"/>
      <w:lvlText w:val="%7."/>
      <w:lvlJc w:val="left"/>
      <w:pPr>
        <w:ind w:left="5240" w:hanging="360"/>
      </w:pPr>
    </w:lvl>
    <w:lvl w:ilvl="7" w:tplc="040E0019" w:tentative="1">
      <w:start w:val="1"/>
      <w:numFmt w:val="lowerLetter"/>
      <w:lvlText w:val="%8."/>
      <w:lvlJc w:val="left"/>
      <w:pPr>
        <w:ind w:left="5960" w:hanging="360"/>
      </w:pPr>
    </w:lvl>
    <w:lvl w:ilvl="8" w:tplc="040E001B" w:tentative="1">
      <w:start w:val="1"/>
      <w:numFmt w:val="lowerRoman"/>
      <w:lvlText w:val="%9."/>
      <w:lvlJc w:val="right"/>
      <w:pPr>
        <w:ind w:left="6680" w:hanging="180"/>
      </w:pPr>
    </w:lvl>
  </w:abstractNum>
  <w:abstractNum w:abstractNumId="35" w15:restartNumberingAfterBreak="0">
    <w:nsid w:val="665E02F5"/>
    <w:multiLevelType w:val="hybridMultilevel"/>
    <w:tmpl w:val="79F4FDFC"/>
    <w:lvl w:ilvl="0" w:tplc="0B480C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F9D2D35"/>
    <w:multiLevelType w:val="hybridMultilevel"/>
    <w:tmpl w:val="FCE455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4745905"/>
    <w:multiLevelType w:val="hybridMultilevel"/>
    <w:tmpl w:val="ACFE2634"/>
    <w:lvl w:ilvl="0" w:tplc="040E0017">
      <w:start w:val="1"/>
      <w:numFmt w:val="lowerLetter"/>
      <w:lvlText w:val="%1)"/>
      <w:lvlJc w:val="left"/>
      <w:pPr>
        <w:ind w:left="360" w:hanging="360"/>
      </w:pPr>
      <w:rPr>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15:restartNumberingAfterBreak="0">
    <w:nsid w:val="769868D1"/>
    <w:multiLevelType w:val="hybridMultilevel"/>
    <w:tmpl w:val="2E781EC6"/>
    <w:lvl w:ilvl="0" w:tplc="040E0017">
      <w:start w:val="1"/>
      <w:numFmt w:val="lowerLetter"/>
      <w:lvlText w:val="%1)"/>
      <w:lvlJc w:val="left"/>
      <w:pPr>
        <w:ind w:left="920" w:hanging="360"/>
      </w:pPr>
    </w:lvl>
    <w:lvl w:ilvl="1" w:tplc="040E0019" w:tentative="1">
      <w:start w:val="1"/>
      <w:numFmt w:val="lowerLetter"/>
      <w:lvlText w:val="%2."/>
      <w:lvlJc w:val="left"/>
      <w:pPr>
        <w:ind w:left="1640" w:hanging="360"/>
      </w:pPr>
    </w:lvl>
    <w:lvl w:ilvl="2" w:tplc="040E001B" w:tentative="1">
      <w:start w:val="1"/>
      <w:numFmt w:val="lowerRoman"/>
      <w:lvlText w:val="%3."/>
      <w:lvlJc w:val="right"/>
      <w:pPr>
        <w:ind w:left="2360" w:hanging="180"/>
      </w:pPr>
    </w:lvl>
    <w:lvl w:ilvl="3" w:tplc="040E000F" w:tentative="1">
      <w:start w:val="1"/>
      <w:numFmt w:val="decimal"/>
      <w:lvlText w:val="%4."/>
      <w:lvlJc w:val="left"/>
      <w:pPr>
        <w:ind w:left="3080" w:hanging="360"/>
      </w:pPr>
    </w:lvl>
    <w:lvl w:ilvl="4" w:tplc="040E0019" w:tentative="1">
      <w:start w:val="1"/>
      <w:numFmt w:val="lowerLetter"/>
      <w:lvlText w:val="%5."/>
      <w:lvlJc w:val="left"/>
      <w:pPr>
        <w:ind w:left="3800" w:hanging="360"/>
      </w:pPr>
    </w:lvl>
    <w:lvl w:ilvl="5" w:tplc="040E001B" w:tentative="1">
      <w:start w:val="1"/>
      <w:numFmt w:val="lowerRoman"/>
      <w:lvlText w:val="%6."/>
      <w:lvlJc w:val="right"/>
      <w:pPr>
        <w:ind w:left="4520" w:hanging="180"/>
      </w:pPr>
    </w:lvl>
    <w:lvl w:ilvl="6" w:tplc="040E000F" w:tentative="1">
      <w:start w:val="1"/>
      <w:numFmt w:val="decimal"/>
      <w:lvlText w:val="%7."/>
      <w:lvlJc w:val="left"/>
      <w:pPr>
        <w:ind w:left="5240" w:hanging="360"/>
      </w:pPr>
    </w:lvl>
    <w:lvl w:ilvl="7" w:tplc="040E0019" w:tentative="1">
      <w:start w:val="1"/>
      <w:numFmt w:val="lowerLetter"/>
      <w:lvlText w:val="%8."/>
      <w:lvlJc w:val="left"/>
      <w:pPr>
        <w:ind w:left="5960" w:hanging="360"/>
      </w:pPr>
    </w:lvl>
    <w:lvl w:ilvl="8" w:tplc="040E001B" w:tentative="1">
      <w:start w:val="1"/>
      <w:numFmt w:val="lowerRoman"/>
      <w:lvlText w:val="%9."/>
      <w:lvlJc w:val="right"/>
      <w:pPr>
        <w:ind w:left="6680" w:hanging="180"/>
      </w:pPr>
    </w:lvl>
  </w:abstractNum>
  <w:abstractNum w:abstractNumId="39" w15:restartNumberingAfterBreak="0">
    <w:nsid w:val="7B8E4F54"/>
    <w:multiLevelType w:val="hybridMultilevel"/>
    <w:tmpl w:val="2342F2F4"/>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0" w15:restartNumberingAfterBreak="0">
    <w:nsid w:val="7DC259CD"/>
    <w:multiLevelType w:val="hybridMultilevel"/>
    <w:tmpl w:val="A44C85D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EBB1266"/>
    <w:multiLevelType w:val="hybridMultilevel"/>
    <w:tmpl w:val="1DD014EA"/>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791388883">
    <w:abstractNumId w:val="34"/>
  </w:num>
  <w:num w:numId="2" w16cid:durableId="2138376153">
    <w:abstractNumId w:val="3"/>
  </w:num>
  <w:num w:numId="3" w16cid:durableId="1121610999">
    <w:abstractNumId w:val="12"/>
  </w:num>
  <w:num w:numId="4" w16cid:durableId="1383169998">
    <w:abstractNumId w:val="13"/>
  </w:num>
  <w:num w:numId="5" w16cid:durableId="311107105">
    <w:abstractNumId w:val="8"/>
  </w:num>
  <w:num w:numId="6" w16cid:durableId="379868252">
    <w:abstractNumId w:val="41"/>
  </w:num>
  <w:num w:numId="7" w16cid:durableId="2103405198">
    <w:abstractNumId w:val="32"/>
  </w:num>
  <w:num w:numId="8" w16cid:durableId="1454910352">
    <w:abstractNumId w:val="25"/>
  </w:num>
  <w:num w:numId="9" w16cid:durableId="989090508">
    <w:abstractNumId w:val="14"/>
  </w:num>
  <w:num w:numId="10" w16cid:durableId="1139885880">
    <w:abstractNumId w:val="38"/>
  </w:num>
  <w:num w:numId="11" w16cid:durableId="2003073628">
    <w:abstractNumId w:val="16"/>
  </w:num>
  <w:num w:numId="12" w16cid:durableId="1494301254">
    <w:abstractNumId w:val="9"/>
  </w:num>
  <w:num w:numId="13" w16cid:durableId="1048603371">
    <w:abstractNumId w:val="19"/>
  </w:num>
  <w:num w:numId="14" w16cid:durableId="713968008">
    <w:abstractNumId w:val="7"/>
  </w:num>
  <w:num w:numId="15" w16cid:durableId="171262317">
    <w:abstractNumId w:val="6"/>
  </w:num>
  <w:num w:numId="16" w16cid:durableId="1507288544">
    <w:abstractNumId w:val="27"/>
  </w:num>
  <w:num w:numId="17" w16cid:durableId="1959289993">
    <w:abstractNumId w:val="11"/>
  </w:num>
  <w:num w:numId="18" w16cid:durableId="801653557">
    <w:abstractNumId w:val="10"/>
  </w:num>
  <w:num w:numId="19" w16cid:durableId="1702971472">
    <w:abstractNumId w:val="22"/>
  </w:num>
  <w:num w:numId="20" w16cid:durableId="1609772329">
    <w:abstractNumId w:val="35"/>
  </w:num>
  <w:num w:numId="21" w16cid:durableId="457263707">
    <w:abstractNumId w:val="30"/>
  </w:num>
  <w:num w:numId="22" w16cid:durableId="1880238408">
    <w:abstractNumId w:val="23"/>
  </w:num>
  <w:num w:numId="23" w16cid:durableId="641422390">
    <w:abstractNumId w:val="24"/>
  </w:num>
  <w:num w:numId="24" w16cid:durableId="1645088900">
    <w:abstractNumId w:val="18"/>
  </w:num>
  <w:num w:numId="25" w16cid:durableId="198974726">
    <w:abstractNumId w:val="26"/>
  </w:num>
  <w:num w:numId="26" w16cid:durableId="72432536">
    <w:abstractNumId w:val="17"/>
  </w:num>
  <w:num w:numId="27" w16cid:durableId="2123183077">
    <w:abstractNumId w:val="28"/>
  </w:num>
  <w:num w:numId="28" w16cid:durableId="417097795">
    <w:abstractNumId w:val="31"/>
  </w:num>
  <w:num w:numId="29" w16cid:durableId="174148524">
    <w:abstractNumId w:val="1"/>
  </w:num>
  <w:num w:numId="30" w16cid:durableId="868957421">
    <w:abstractNumId w:val="39"/>
  </w:num>
  <w:num w:numId="31" w16cid:durableId="835458432">
    <w:abstractNumId w:val="33"/>
  </w:num>
  <w:num w:numId="32" w16cid:durableId="598835141">
    <w:abstractNumId w:val="5"/>
  </w:num>
  <w:num w:numId="33" w16cid:durableId="1325163902">
    <w:abstractNumId w:val="15"/>
  </w:num>
  <w:num w:numId="34" w16cid:durableId="1665933519">
    <w:abstractNumId w:val="20"/>
  </w:num>
  <w:num w:numId="35" w16cid:durableId="806045809">
    <w:abstractNumId w:val="2"/>
  </w:num>
  <w:num w:numId="36" w16cid:durableId="213735563">
    <w:abstractNumId w:val="21"/>
  </w:num>
  <w:num w:numId="37" w16cid:durableId="569274419">
    <w:abstractNumId w:val="4"/>
  </w:num>
  <w:num w:numId="38" w16cid:durableId="1385251193">
    <w:abstractNumId w:val="37"/>
  </w:num>
  <w:num w:numId="39" w16cid:durableId="129711754">
    <w:abstractNumId w:val="36"/>
  </w:num>
  <w:num w:numId="40" w16cid:durableId="1241604048">
    <w:abstractNumId w:val="29"/>
  </w:num>
  <w:num w:numId="41" w16cid:durableId="1406413808">
    <w:abstractNumId w:val="40"/>
  </w:num>
  <w:num w:numId="42" w16cid:durableId="118798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D9"/>
    <w:rsid w:val="000007CC"/>
    <w:rsid w:val="00005A80"/>
    <w:rsid w:val="00017B9A"/>
    <w:rsid w:val="000202AE"/>
    <w:rsid w:val="00030BE7"/>
    <w:rsid w:val="00045C8F"/>
    <w:rsid w:val="000471CA"/>
    <w:rsid w:val="00082F98"/>
    <w:rsid w:val="000924B5"/>
    <w:rsid w:val="000950F4"/>
    <w:rsid w:val="000979EB"/>
    <w:rsid w:val="000A4799"/>
    <w:rsid w:val="000B3305"/>
    <w:rsid w:val="000D098B"/>
    <w:rsid w:val="000D7858"/>
    <w:rsid w:val="000E06F1"/>
    <w:rsid w:val="000E1712"/>
    <w:rsid w:val="000F05C0"/>
    <w:rsid w:val="000F15A6"/>
    <w:rsid w:val="000F36F6"/>
    <w:rsid w:val="00111977"/>
    <w:rsid w:val="00123E23"/>
    <w:rsid w:val="001275E4"/>
    <w:rsid w:val="001352ED"/>
    <w:rsid w:val="00135EBA"/>
    <w:rsid w:val="00142A81"/>
    <w:rsid w:val="00145AAF"/>
    <w:rsid w:val="00146025"/>
    <w:rsid w:val="001507A6"/>
    <w:rsid w:val="00151E0E"/>
    <w:rsid w:val="00155FC6"/>
    <w:rsid w:val="00156D0A"/>
    <w:rsid w:val="00157B8B"/>
    <w:rsid w:val="001638BF"/>
    <w:rsid w:val="00180F2E"/>
    <w:rsid w:val="00181A07"/>
    <w:rsid w:val="00182B2F"/>
    <w:rsid w:val="00190FD6"/>
    <w:rsid w:val="001965DD"/>
    <w:rsid w:val="001B62B7"/>
    <w:rsid w:val="001D03D1"/>
    <w:rsid w:val="001D0508"/>
    <w:rsid w:val="001D74F0"/>
    <w:rsid w:val="001E1808"/>
    <w:rsid w:val="001E48EF"/>
    <w:rsid w:val="001E6B6E"/>
    <w:rsid w:val="001F433B"/>
    <w:rsid w:val="001F7D7C"/>
    <w:rsid w:val="0021004E"/>
    <w:rsid w:val="0021080B"/>
    <w:rsid w:val="00210E3C"/>
    <w:rsid w:val="00213479"/>
    <w:rsid w:val="002163F1"/>
    <w:rsid w:val="00236D79"/>
    <w:rsid w:val="00237DAF"/>
    <w:rsid w:val="0025292B"/>
    <w:rsid w:val="00254447"/>
    <w:rsid w:val="002654F5"/>
    <w:rsid w:val="00265B18"/>
    <w:rsid w:val="0026617B"/>
    <w:rsid w:val="00273656"/>
    <w:rsid w:val="00274D2E"/>
    <w:rsid w:val="002B29FF"/>
    <w:rsid w:val="002C113E"/>
    <w:rsid w:val="002D0C35"/>
    <w:rsid w:val="002D1B27"/>
    <w:rsid w:val="002D2188"/>
    <w:rsid w:val="002D4001"/>
    <w:rsid w:val="002D5C5B"/>
    <w:rsid w:val="002D7ECF"/>
    <w:rsid w:val="002F5D95"/>
    <w:rsid w:val="002F6C75"/>
    <w:rsid w:val="00304E8D"/>
    <w:rsid w:val="00306477"/>
    <w:rsid w:val="00306FBF"/>
    <w:rsid w:val="0032269F"/>
    <w:rsid w:val="00340B56"/>
    <w:rsid w:val="003437E4"/>
    <w:rsid w:val="003456EF"/>
    <w:rsid w:val="00347A34"/>
    <w:rsid w:val="0035164D"/>
    <w:rsid w:val="0036723E"/>
    <w:rsid w:val="00372B3B"/>
    <w:rsid w:val="00373593"/>
    <w:rsid w:val="00380466"/>
    <w:rsid w:val="00380C43"/>
    <w:rsid w:val="003818AB"/>
    <w:rsid w:val="0038370D"/>
    <w:rsid w:val="00392146"/>
    <w:rsid w:val="003942A4"/>
    <w:rsid w:val="003A5E7C"/>
    <w:rsid w:val="003B719C"/>
    <w:rsid w:val="003B7567"/>
    <w:rsid w:val="003C1279"/>
    <w:rsid w:val="003C1CA1"/>
    <w:rsid w:val="003E04BA"/>
    <w:rsid w:val="003E1F4C"/>
    <w:rsid w:val="003E1F83"/>
    <w:rsid w:val="003E36D6"/>
    <w:rsid w:val="003E6FA1"/>
    <w:rsid w:val="003F0868"/>
    <w:rsid w:val="003F368F"/>
    <w:rsid w:val="0040208B"/>
    <w:rsid w:val="004034F9"/>
    <w:rsid w:val="00413ADD"/>
    <w:rsid w:val="004140B8"/>
    <w:rsid w:val="00431B19"/>
    <w:rsid w:val="00433DF8"/>
    <w:rsid w:val="004444F9"/>
    <w:rsid w:val="004501BE"/>
    <w:rsid w:val="004708DB"/>
    <w:rsid w:val="00475151"/>
    <w:rsid w:val="004771F8"/>
    <w:rsid w:val="00481464"/>
    <w:rsid w:val="00484BA4"/>
    <w:rsid w:val="004879D7"/>
    <w:rsid w:val="00493DD3"/>
    <w:rsid w:val="004A1B32"/>
    <w:rsid w:val="004A2906"/>
    <w:rsid w:val="004A5455"/>
    <w:rsid w:val="004B3A3F"/>
    <w:rsid w:val="004B3EC0"/>
    <w:rsid w:val="004C63CA"/>
    <w:rsid w:val="004C6D59"/>
    <w:rsid w:val="004F258E"/>
    <w:rsid w:val="00505CF5"/>
    <w:rsid w:val="0051030A"/>
    <w:rsid w:val="00520B29"/>
    <w:rsid w:val="00524D2C"/>
    <w:rsid w:val="00530CBE"/>
    <w:rsid w:val="00532ACA"/>
    <w:rsid w:val="005341DF"/>
    <w:rsid w:val="005401BF"/>
    <w:rsid w:val="00541BB7"/>
    <w:rsid w:val="00553D16"/>
    <w:rsid w:val="00557CAF"/>
    <w:rsid w:val="0056572F"/>
    <w:rsid w:val="00574300"/>
    <w:rsid w:val="00583541"/>
    <w:rsid w:val="0059726B"/>
    <w:rsid w:val="005972E2"/>
    <w:rsid w:val="005A21A2"/>
    <w:rsid w:val="005A4310"/>
    <w:rsid w:val="005A53DC"/>
    <w:rsid w:val="005B323F"/>
    <w:rsid w:val="005C0BB9"/>
    <w:rsid w:val="005C11B7"/>
    <w:rsid w:val="005C1541"/>
    <w:rsid w:val="005D4262"/>
    <w:rsid w:val="005D6CCB"/>
    <w:rsid w:val="005E556B"/>
    <w:rsid w:val="005F0EE7"/>
    <w:rsid w:val="005F66F9"/>
    <w:rsid w:val="00603141"/>
    <w:rsid w:val="00603CAE"/>
    <w:rsid w:val="006119AB"/>
    <w:rsid w:val="0061471E"/>
    <w:rsid w:val="006313AA"/>
    <w:rsid w:val="00637CAF"/>
    <w:rsid w:val="00642A22"/>
    <w:rsid w:val="00643185"/>
    <w:rsid w:val="00674419"/>
    <w:rsid w:val="0067746B"/>
    <w:rsid w:val="00680DAE"/>
    <w:rsid w:val="00684341"/>
    <w:rsid w:val="00687123"/>
    <w:rsid w:val="00693439"/>
    <w:rsid w:val="00694DD6"/>
    <w:rsid w:val="00695256"/>
    <w:rsid w:val="006A0867"/>
    <w:rsid w:val="006A0890"/>
    <w:rsid w:val="006A1836"/>
    <w:rsid w:val="006C0D52"/>
    <w:rsid w:val="006C73BF"/>
    <w:rsid w:val="006E3A52"/>
    <w:rsid w:val="006E4F83"/>
    <w:rsid w:val="006E7E6B"/>
    <w:rsid w:val="006E7FF0"/>
    <w:rsid w:val="006F1A86"/>
    <w:rsid w:val="006F2087"/>
    <w:rsid w:val="00701E10"/>
    <w:rsid w:val="00703EB1"/>
    <w:rsid w:val="00710DFF"/>
    <w:rsid w:val="00711F50"/>
    <w:rsid w:val="0072726A"/>
    <w:rsid w:val="00731176"/>
    <w:rsid w:val="00732207"/>
    <w:rsid w:val="00732CD4"/>
    <w:rsid w:val="007471A7"/>
    <w:rsid w:val="007548D0"/>
    <w:rsid w:val="007621B5"/>
    <w:rsid w:val="00765F6A"/>
    <w:rsid w:val="00767556"/>
    <w:rsid w:val="0076759E"/>
    <w:rsid w:val="00785D92"/>
    <w:rsid w:val="00795A77"/>
    <w:rsid w:val="007A11CD"/>
    <w:rsid w:val="007C3B6C"/>
    <w:rsid w:val="007C5676"/>
    <w:rsid w:val="007C7E43"/>
    <w:rsid w:val="007D6A2F"/>
    <w:rsid w:val="007E067E"/>
    <w:rsid w:val="007E150D"/>
    <w:rsid w:val="007E602C"/>
    <w:rsid w:val="007F1484"/>
    <w:rsid w:val="007F4115"/>
    <w:rsid w:val="007F7F50"/>
    <w:rsid w:val="00805D17"/>
    <w:rsid w:val="0082083D"/>
    <w:rsid w:val="0082640D"/>
    <w:rsid w:val="00851CE6"/>
    <w:rsid w:val="008574B6"/>
    <w:rsid w:val="008907EC"/>
    <w:rsid w:val="00891834"/>
    <w:rsid w:val="00895FB7"/>
    <w:rsid w:val="008A1230"/>
    <w:rsid w:val="008A2910"/>
    <w:rsid w:val="008B1DEB"/>
    <w:rsid w:val="008C0F0B"/>
    <w:rsid w:val="008D24CB"/>
    <w:rsid w:val="008D309E"/>
    <w:rsid w:val="008D36BA"/>
    <w:rsid w:val="008D52FF"/>
    <w:rsid w:val="008E345B"/>
    <w:rsid w:val="008E3916"/>
    <w:rsid w:val="008E526E"/>
    <w:rsid w:val="008F4B00"/>
    <w:rsid w:val="009075AD"/>
    <w:rsid w:val="00940301"/>
    <w:rsid w:val="009468AE"/>
    <w:rsid w:val="00950012"/>
    <w:rsid w:val="00950E2C"/>
    <w:rsid w:val="0095675A"/>
    <w:rsid w:val="00961875"/>
    <w:rsid w:val="00961AE3"/>
    <w:rsid w:val="00961EE7"/>
    <w:rsid w:val="0098362B"/>
    <w:rsid w:val="00985F8A"/>
    <w:rsid w:val="00987B09"/>
    <w:rsid w:val="00993FA8"/>
    <w:rsid w:val="0099689A"/>
    <w:rsid w:val="009A4F28"/>
    <w:rsid w:val="009B1458"/>
    <w:rsid w:val="009B2CED"/>
    <w:rsid w:val="009C3616"/>
    <w:rsid w:val="009D4DD1"/>
    <w:rsid w:val="009D7E7D"/>
    <w:rsid w:val="009E0ACB"/>
    <w:rsid w:val="00A00AF6"/>
    <w:rsid w:val="00A0145F"/>
    <w:rsid w:val="00A0413D"/>
    <w:rsid w:val="00A23EB6"/>
    <w:rsid w:val="00A32FEA"/>
    <w:rsid w:val="00A408F6"/>
    <w:rsid w:val="00A43819"/>
    <w:rsid w:val="00A44C7D"/>
    <w:rsid w:val="00A46C82"/>
    <w:rsid w:val="00A53C07"/>
    <w:rsid w:val="00A54D87"/>
    <w:rsid w:val="00A57028"/>
    <w:rsid w:val="00A77785"/>
    <w:rsid w:val="00A82145"/>
    <w:rsid w:val="00A922C8"/>
    <w:rsid w:val="00A927FC"/>
    <w:rsid w:val="00A961B7"/>
    <w:rsid w:val="00AA03DA"/>
    <w:rsid w:val="00AB0863"/>
    <w:rsid w:val="00AB3388"/>
    <w:rsid w:val="00AC37DA"/>
    <w:rsid w:val="00AC4ECC"/>
    <w:rsid w:val="00AD46B8"/>
    <w:rsid w:val="00AE00FF"/>
    <w:rsid w:val="00AE3E47"/>
    <w:rsid w:val="00AE434B"/>
    <w:rsid w:val="00AE549E"/>
    <w:rsid w:val="00AE672C"/>
    <w:rsid w:val="00AE6C3A"/>
    <w:rsid w:val="00B05458"/>
    <w:rsid w:val="00B144F2"/>
    <w:rsid w:val="00B15260"/>
    <w:rsid w:val="00B24857"/>
    <w:rsid w:val="00B27649"/>
    <w:rsid w:val="00B32773"/>
    <w:rsid w:val="00B32AEC"/>
    <w:rsid w:val="00B342F3"/>
    <w:rsid w:val="00B4166B"/>
    <w:rsid w:val="00B438BA"/>
    <w:rsid w:val="00B467D2"/>
    <w:rsid w:val="00B479EE"/>
    <w:rsid w:val="00B52D94"/>
    <w:rsid w:val="00B5476E"/>
    <w:rsid w:val="00B60330"/>
    <w:rsid w:val="00B66386"/>
    <w:rsid w:val="00B84A6D"/>
    <w:rsid w:val="00B86545"/>
    <w:rsid w:val="00B86E3C"/>
    <w:rsid w:val="00B947F7"/>
    <w:rsid w:val="00B94F2B"/>
    <w:rsid w:val="00B9689E"/>
    <w:rsid w:val="00BA09DA"/>
    <w:rsid w:val="00BA312F"/>
    <w:rsid w:val="00BB320F"/>
    <w:rsid w:val="00BD12AA"/>
    <w:rsid w:val="00BD19CA"/>
    <w:rsid w:val="00BD3446"/>
    <w:rsid w:val="00BD7D67"/>
    <w:rsid w:val="00C2197C"/>
    <w:rsid w:val="00C3385F"/>
    <w:rsid w:val="00C341C0"/>
    <w:rsid w:val="00C413C4"/>
    <w:rsid w:val="00C4647D"/>
    <w:rsid w:val="00C464B6"/>
    <w:rsid w:val="00C51891"/>
    <w:rsid w:val="00C76739"/>
    <w:rsid w:val="00C862EB"/>
    <w:rsid w:val="00C877D8"/>
    <w:rsid w:val="00C92CD7"/>
    <w:rsid w:val="00C9609B"/>
    <w:rsid w:val="00CA7D32"/>
    <w:rsid w:val="00CB3AB4"/>
    <w:rsid w:val="00CB3B28"/>
    <w:rsid w:val="00CC4C86"/>
    <w:rsid w:val="00CD083B"/>
    <w:rsid w:val="00CD2D9A"/>
    <w:rsid w:val="00CE051B"/>
    <w:rsid w:val="00CE22E7"/>
    <w:rsid w:val="00CF21C5"/>
    <w:rsid w:val="00D003AE"/>
    <w:rsid w:val="00D166C7"/>
    <w:rsid w:val="00D17F5C"/>
    <w:rsid w:val="00D204D1"/>
    <w:rsid w:val="00D254F2"/>
    <w:rsid w:val="00D34E42"/>
    <w:rsid w:val="00D454FC"/>
    <w:rsid w:val="00D53E18"/>
    <w:rsid w:val="00D5607F"/>
    <w:rsid w:val="00D620C6"/>
    <w:rsid w:val="00D62C47"/>
    <w:rsid w:val="00D65A77"/>
    <w:rsid w:val="00D73D49"/>
    <w:rsid w:val="00D80A6E"/>
    <w:rsid w:val="00D81161"/>
    <w:rsid w:val="00D82D42"/>
    <w:rsid w:val="00D85B58"/>
    <w:rsid w:val="00D86CD7"/>
    <w:rsid w:val="00D87F07"/>
    <w:rsid w:val="00D87FC6"/>
    <w:rsid w:val="00D90453"/>
    <w:rsid w:val="00DB2C6D"/>
    <w:rsid w:val="00DD4667"/>
    <w:rsid w:val="00DE47BE"/>
    <w:rsid w:val="00DE499D"/>
    <w:rsid w:val="00DF6986"/>
    <w:rsid w:val="00E05C69"/>
    <w:rsid w:val="00E111DA"/>
    <w:rsid w:val="00E20801"/>
    <w:rsid w:val="00E311AB"/>
    <w:rsid w:val="00E32D31"/>
    <w:rsid w:val="00E4032F"/>
    <w:rsid w:val="00E4587E"/>
    <w:rsid w:val="00E52574"/>
    <w:rsid w:val="00E802D9"/>
    <w:rsid w:val="00E85D25"/>
    <w:rsid w:val="00E87CE6"/>
    <w:rsid w:val="00E909F7"/>
    <w:rsid w:val="00E92B44"/>
    <w:rsid w:val="00E952FB"/>
    <w:rsid w:val="00EA4A66"/>
    <w:rsid w:val="00EC3F6D"/>
    <w:rsid w:val="00ED21FD"/>
    <w:rsid w:val="00ED363D"/>
    <w:rsid w:val="00EE1651"/>
    <w:rsid w:val="00EE29AB"/>
    <w:rsid w:val="00EE2D19"/>
    <w:rsid w:val="00EE5FCA"/>
    <w:rsid w:val="00EF1A5D"/>
    <w:rsid w:val="00EF5115"/>
    <w:rsid w:val="00EF63D9"/>
    <w:rsid w:val="00EF78BB"/>
    <w:rsid w:val="00F013A8"/>
    <w:rsid w:val="00F02938"/>
    <w:rsid w:val="00F06526"/>
    <w:rsid w:val="00F15DF9"/>
    <w:rsid w:val="00F2431A"/>
    <w:rsid w:val="00F27096"/>
    <w:rsid w:val="00F40377"/>
    <w:rsid w:val="00F47452"/>
    <w:rsid w:val="00F65317"/>
    <w:rsid w:val="00F744FF"/>
    <w:rsid w:val="00F813E4"/>
    <w:rsid w:val="00F82807"/>
    <w:rsid w:val="00F834CE"/>
    <w:rsid w:val="00F85DCF"/>
    <w:rsid w:val="00F8638C"/>
    <w:rsid w:val="00F92F98"/>
    <w:rsid w:val="00F935E7"/>
    <w:rsid w:val="00FA07A5"/>
    <w:rsid w:val="00FD719C"/>
    <w:rsid w:val="00FE2648"/>
    <w:rsid w:val="00FE429B"/>
    <w:rsid w:val="00FE6AE9"/>
    <w:rsid w:val="00FE6B11"/>
    <w:rsid w:val="00FF4584"/>
    <w:rsid w:val="00FF55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1C34"/>
  <w15:docId w15:val="{2FD332F6-081B-45D8-9F45-3CEAAFAB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2269F"/>
    <w:pPr>
      <w:suppressAutoHyphens/>
    </w:pPr>
    <w:rPr>
      <w:sz w:val="24"/>
      <w:szCs w:val="24"/>
      <w:lang w:eastAsia="ar-SA"/>
    </w:rPr>
  </w:style>
  <w:style w:type="paragraph" w:styleId="Cmsor1">
    <w:name w:val="heading 1"/>
    <w:basedOn w:val="Norml"/>
    <w:link w:val="Cmsor1Char"/>
    <w:uiPriority w:val="9"/>
    <w:qFormat/>
    <w:rsid w:val="00F47452"/>
    <w:pPr>
      <w:suppressAutoHyphens w:val="0"/>
      <w:spacing w:before="100" w:beforeAutospacing="1" w:after="100" w:afterAutospacing="1"/>
      <w:outlineLvl w:val="0"/>
    </w:pPr>
    <w:rPr>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32269F"/>
    <w:pPr>
      <w:suppressAutoHyphens/>
    </w:pPr>
    <w:rPr>
      <w:sz w:val="24"/>
      <w:szCs w:val="24"/>
      <w:lang w:eastAsia="ar-SA"/>
    </w:rPr>
  </w:style>
  <w:style w:type="character" w:customStyle="1" w:styleId="para">
    <w:name w:val="para"/>
    <w:basedOn w:val="Bekezdsalapbettpusa"/>
    <w:rsid w:val="00210E3C"/>
  </w:style>
  <w:style w:type="character" w:customStyle="1" w:styleId="apple-converted-space">
    <w:name w:val="apple-converted-space"/>
    <w:basedOn w:val="Bekezdsalapbettpusa"/>
    <w:rsid w:val="00210E3C"/>
  </w:style>
  <w:style w:type="character" w:customStyle="1" w:styleId="section">
    <w:name w:val="section"/>
    <w:basedOn w:val="Bekezdsalapbettpusa"/>
    <w:rsid w:val="00210E3C"/>
  </w:style>
  <w:style w:type="character" w:styleId="Hiperhivatkozs">
    <w:name w:val="Hyperlink"/>
    <w:basedOn w:val="Bekezdsalapbettpusa"/>
    <w:uiPriority w:val="99"/>
    <w:semiHidden/>
    <w:unhideWhenUsed/>
    <w:rsid w:val="00210E3C"/>
    <w:rPr>
      <w:color w:val="0000FF"/>
      <w:u w:val="single"/>
    </w:rPr>
  </w:style>
  <w:style w:type="character" w:customStyle="1" w:styleId="point">
    <w:name w:val="point"/>
    <w:basedOn w:val="Bekezdsalapbettpusa"/>
    <w:rsid w:val="00210E3C"/>
  </w:style>
  <w:style w:type="paragraph" w:styleId="Listaszerbekezds">
    <w:name w:val="List Paragraph"/>
    <w:aliases w:val="Lista 1. szint"/>
    <w:basedOn w:val="Norml"/>
    <w:link w:val="ListaszerbekezdsChar"/>
    <w:uiPriority w:val="34"/>
    <w:qFormat/>
    <w:rsid w:val="00B479EE"/>
    <w:pPr>
      <w:ind w:left="720"/>
      <w:contextualSpacing/>
    </w:pPr>
  </w:style>
  <w:style w:type="paragraph" w:customStyle="1" w:styleId="Default">
    <w:name w:val="Default"/>
    <w:rsid w:val="002F6C75"/>
    <w:pPr>
      <w:autoSpaceDE w:val="0"/>
      <w:autoSpaceDN w:val="0"/>
      <w:adjustRightInd w:val="0"/>
    </w:pPr>
    <w:rPr>
      <w:color w:val="000000"/>
      <w:sz w:val="24"/>
      <w:szCs w:val="24"/>
    </w:rPr>
  </w:style>
  <w:style w:type="paragraph" w:styleId="NormlWeb">
    <w:name w:val="Normal (Web)"/>
    <w:basedOn w:val="Norml"/>
    <w:uiPriority w:val="99"/>
    <w:unhideWhenUsed/>
    <w:rsid w:val="00213479"/>
    <w:pPr>
      <w:suppressAutoHyphens w:val="0"/>
      <w:spacing w:before="100" w:beforeAutospacing="1" w:after="100" w:afterAutospacing="1"/>
    </w:pPr>
    <w:rPr>
      <w:lang w:eastAsia="hu-HU"/>
    </w:rPr>
  </w:style>
  <w:style w:type="table" w:styleId="Rcsostblzat">
    <w:name w:val="Table Grid"/>
    <w:basedOn w:val="Normltblzat"/>
    <w:uiPriority w:val="59"/>
    <w:rsid w:val="008E39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0D098B"/>
    <w:pPr>
      <w:suppressAutoHyphens w:val="0"/>
      <w:spacing w:after="120"/>
    </w:pPr>
    <w:rPr>
      <w:lang w:eastAsia="hu-HU"/>
    </w:rPr>
  </w:style>
  <w:style w:type="character" w:customStyle="1" w:styleId="SzvegtrzsChar">
    <w:name w:val="Szövegtörzs Char"/>
    <w:basedOn w:val="Bekezdsalapbettpusa"/>
    <w:link w:val="Szvegtrzs"/>
    <w:rsid w:val="000D098B"/>
    <w:rPr>
      <w:sz w:val="24"/>
      <w:szCs w:val="24"/>
    </w:rPr>
  </w:style>
  <w:style w:type="paragraph" w:styleId="Lbjegyzetszveg">
    <w:name w:val="footnote text"/>
    <w:basedOn w:val="Norml"/>
    <w:link w:val="LbjegyzetszvegChar"/>
    <w:uiPriority w:val="99"/>
    <w:semiHidden/>
    <w:unhideWhenUsed/>
    <w:rsid w:val="001965DD"/>
    <w:rPr>
      <w:sz w:val="20"/>
      <w:szCs w:val="20"/>
    </w:rPr>
  </w:style>
  <w:style w:type="character" w:customStyle="1" w:styleId="LbjegyzetszvegChar">
    <w:name w:val="Lábjegyzetszöveg Char"/>
    <w:basedOn w:val="Bekezdsalapbettpusa"/>
    <w:link w:val="Lbjegyzetszveg"/>
    <w:uiPriority w:val="99"/>
    <w:semiHidden/>
    <w:rsid w:val="001965DD"/>
    <w:rPr>
      <w:lang w:eastAsia="ar-SA"/>
    </w:rPr>
  </w:style>
  <w:style w:type="character" w:styleId="Lbjegyzet-hivatkozs">
    <w:name w:val="footnote reference"/>
    <w:basedOn w:val="Bekezdsalapbettpusa"/>
    <w:uiPriority w:val="99"/>
    <w:semiHidden/>
    <w:unhideWhenUsed/>
    <w:rsid w:val="001965DD"/>
    <w:rPr>
      <w:vertAlign w:val="superscript"/>
    </w:rPr>
  </w:style>
  <w:style w:type="paragraph" w:styleId="lfej">
    <w:name w:val="header"/>
    <w:basedOn w:val="Norml"/>
    <w:link w:val="lfejChar"/>
    <w:uiPriority w:val="99"/>
    <w:semiHidden/>
    <w:unhideWhenUsed/>
    <w:rsid w:val="00484BA4"/>
    <w:pPr>
      <w:tabs>
        <w:tab w:val="center" w:pos="4536"/>
        <w:tab w:val="right" w:pos="9072"/>
      </w:tabs>
    </w:pPr>
  </w:style>
  <w:style w:type="character" w:customStyle="1" w:styleId="lfejChar">
    <w:name w:val="Élőfej Char"/>
    <w:basedOn w:val="Bekezdsalapbettpusa"/>
    <w:link w:val="lfej"/>
    <w:uiPriority w:val="99"/>
    <w:semiHidden/>
    <w:rsid w:val="00484BA4"/>
    <w:rPr>
      <w:sz w:val="24"/>
      <w:szCs w:val="24"/>
      <w:lang w:eastAsia="ar-SA"/>
    </w:rPr>
  </w:style>
  <w:style w:type="paragraph" w:styleId="llb">
    <w:name w:val="footer"/>
    <w:basedOn w:val="Norml"/>
    <w:link w:val="llbChar"/>
    <w:uiPriority w:val="99"/>
    <w:unhideWhenUsed/>
    <w:rsid w:val="00484BA4"/>
    <w:pPr>
      <w:tabs>
        <w:tab w:val="center" w:pos="4536"/>
        <w:tab w:val="right" w:pos="9072"/>
      </w:tabs>
    </w:pPr>
  </w:style>
  <w:style w:type="character" w:customStyle="1" w:styleId="llbChar">
    <w:name w:val="Élőláb Char"/>
    <w:basedOn w:val="Bekezdsalapbettpusa"/>
    <w:link w:val="llb"/>
    <w:uiPriority w:val="99"/>
    <w:rsid w:val="00484BA4"/>
    <w:rPr>
      <w:sz w:val="24"/>
      <w:szCs w:val="24"/>
      <w:lang w:eastAsia="ar-SA"/>
    </w:rPr>
  </w:style>
  <w:style w:type="character" w:customStyle="1" w:styleId="Cmsor1Char">
    <w:name w:val="Címsor 1 Char"/>
    <w:basedOn w:val="Bekezdsalapbettpusa"/>
    <w:link w:val="Cmsor1"/>
    <w:uiPriority w:val="9"/>
    <w:rsid w:val="00F47452"/>
    <w:rPr>
      <w:b/>
      <w:bCs/>
      <w:kern w:val="36"/>
      <w:sz w:val="48"/>
      <w:szCs w:val="48"/>
    </w:rPr>
  </w:style>
  <w:style w:type="character" w:customStyle="1" w:styleId="ListaszerbekezdsChar">
    <w:name w:val="Listaszerű bekezdés Char"/>
    <w:aliases w:val="Lista 1. szint Char"/>
    <w:link w:val="Listaszerbekezds"/>
    <w:uiPriority w:val="34"/>
    <w:locked/>
    <w:rsid w:val="00182B2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8029">
      <w:bodyDiv w:val="1"/>
      <w:marLeft w:val="0"/>
      <w:marRight w:val="0"/>
      <w:marTop w:val="0"/>
      <w:marBottom w:val="0"/>
      <w:divBdr>
        <w:top w:val="none" w:sz="0" w:space="0" w:color="auto"/>
        <w:left w:val="none" w:sz="0" w:space="0" w:color="auto"/>
        <w:bottom w:val="none" w:sz="0" w:space="0" w:color="auto"/>
        <w:right w:val="none" w:sz="0" w:space="0" w:color="auto"/>
      </w:divBdr>
    </w:div>
    <w:div w:id="95909935">
      <w:bodyDiv w:val="1"/>
      <w:marLeft w:val="0"/>
      <w:marRight w:val="0"/>
      <w:marTop w:val="0"/>
      <w:marBottom w:val="0"/>
      <w:divBdr>
        <w:top w:val="none" w:sz="0" w:space="0" w:color="auto"/>
        <w:left w:val="none" w:sz="0" w:space="0" w:color="auto"/>
        <w:bottom w:val="none" w:sz="0" w:space="0" w:color="auto"/>
        <w:right w:val="none" w:sz="0" w:space="0" w:color="auto"/>
      </w:divBdr>
      <w:divsChild>
        <w:div w:id="1230460697">
          <w:marLeft w:val="63"/>
          <w:marRight w:val="63"/>
          <w:marTop w:val="38"/>
          <w:marBottom w:val="38"/>
          <w:divBdr>
            <w:top w:val="none" w:sz="0" w:space="0" w:color="auto"/>
            <w:left w:val="none" w:sz="0" w:space="0" w:color="auto"/>
            <w:bottom w:val="none" w:sz="0" w:space="0" w:color="auto"/>
            <w:right w:val="none" w:sz="0" w:space="0" w:color="auto"/>
          </w:divBdr>
        </w:div>
        <w:div w:id="100540866">
          <w:marLeft w:val="63"/>
          <w:marRight w:val="63"/>
          <w:marTop w:val="38"/>
          <w:marBottom w:val="38"/>
          <w:divBdr>
            <w:top w:val="none" w:sz="0" w:space="0" w:color="auto"/>
            <w:left w:val="none" w:sz="0" w:space="0" w:color="auto"/>
            <w:bottom w:val="none" w:sz="0" w:space="0" w:color="auto"/>
            <w:right w:val="none" w:sz="0" w:space="0" w:color="auto"/>
          </w:divBdr>
        </w:div>
        <w:div w:id="252015794">
          <w:marLeft w:val="63"/>
          <w:marRight w:val="63"/>
          <w:marTop w:val="38"/>
          <w:marBottom w:val="38"/>
          <w:divBdr>
            <w:top w:val="none" w:sz="0" w:space="0" w:color="auto"/>
            <w:left w:val="none" w:sz="0" w:space="0" w:color="auto"/>
            <w:bottom w:val="none" w:sz="0" w:space="0" w:color="auto"/>
            <w:right w:val="none" w:sz="0" w:space="0" w:color="auto"/>
          </w:divBdr>
        </w:div>
        <w:div w:id="190537838">
          <w:marLeft w:val="63"/>
          <w:marRight w:val="63"/>
          <w:marTop w:val="38"/>
          <w:marBottom w:val="38"/>
          <w:divBdr>
            <w:top w:val="none" w:sz="0" w:space="0" w:color="auto"/>
            <w:left w:val="none" w:sz="0" w:space="0" w:color="auto"/>
            <w:bottom w:val="none" w:sz="0" w:space="0" w:color="auto"/>
            <w:right w:val="none" w:sz="0" w:space="0" w:color="auto"/>
          </w:divBdr>
        </w:div>
        <w:div w:id="307366170">
          <w:marLeft w:val="63"/>
          <w:marRight w:val="63"/>
          <w:marTop w:val="38"/>
          <w:marBottom w:val="38"/>
          <w:divBdr>
            <w:top w:val="none" w:sz="0" w:space="0" w:color="auto"/>
            <w:left w:val="none" w:sz="0" w:space="0" w:color="auto"/>
            <w:bottom w:val="none" w:sz="0" w:space="0" w:color="auto"/>
            <w:right w:val="none" w:sz="0" w:space="0" w:color="auto"/>
          </w:divBdr>
        </w:div>
        <w:div w:id="762461291">
          <w:marLeft w:val="63"/>
          <w:marRight w:val="63"/>
          <w:marTop w:val="38"/>
          <w:marBottom w:val="38"/>
          <w:divBdr>
            <w:top w:val="none" w:sz="0" w:space="0" w:color="auto"/>
            <w:left w:val="none" w:sz="0" w:space="0" w:color="auto"/>
            <w:bottom w:val="none" w:sz="0" w:space="0" w:color="auto"/>
            <w:right w:val="none" w:sz="0" w:space="0" w:color="auto"/>
          </w:divBdr>
        </w:div>
        <w:div w:id="2134204639">
          <w:marLeft w:val="63"/>
          <w:marRight w:val="63"/>
          <w:marTop w:val="38"/>
          <w:marBottom w:val="38"/>
          <w:divBdr>
            <w:top w:val="none" w:sz="0" w:space="0" w:color="auto"/>
            <w:left w:val="none" w:sz="0" w:space="0" w:color="auto"/>
            <w:bottom w:val="none" w:sz="0" w:space="0" w:color="auto"/>
            <w:right w:val="none" w:sz="0" w:space="0" w:color="auto"/>
          </w:divBdr>
        </w:div>
        <w:div w:id="1994217637">
          <w:marLeft w:val="63"/>
          <w:marRight w:val="63"/>
          <w:marTop w:val="38"/>
          <w:marBottom w:val="38"/>
          <w:divBdr>
            <w:top w:val="none" w:sz="0" w:space="0" w:color="auto"/>
            <w:left w:val="none" w:sz="0" w:space="0" w:color="auto"/>
            <w:bottom w:val="none" w:sz="0" w:space="0" w:color="auto"/>
            <w:right w:val="none" w:sz="0" w:space="0" w:color="auto"/>
          </w:divBdr>
        </w:div>
        <w:div w:id="1721980488">
          <w:marLeft w:val="63"/>
          <w:marRight w:val="63"/>
          <w:marTop w:val="38"/>
          <w:marBottom w:val="38"/>
          <w:divBdr>
            <w:top w:val="none" w:sz="0" w:space="0" w:color="auto"/>
            <w:left w:val="none" w:sz="0" w:space="0" w:color="auto"/>
            <w:bottom w:val="none" w:sz="0" w:space="0" w:color="auto"/>
            <w:right w:val="none" w:sz="0" w:space="0" w:color="auto"/>
          </w:divBdr>
        </w:div>
        <w:div w:id="959722336">
          <w:marLeft w:val="63"/>
          <w:marRight w:val="63"/>
          <w:marTop w:val="38"/>
          <w:marBottom w:val="38"/>
          <w:divBdr>
            <w:top w:val="none" w:sz="0" w:space="0" w:color="auto"/>
            <w:left w:val="none" w:sz="0" w:space="0" w:color="auto"/>
            <w:bottom w:val="none" w:sz="0" w:space="0" w:color="auto"/>
            <w:right w:val="none" w:sz="0" w:space="0" w:color="auto"/>
          </w:divBdr>
        </w:div>
        <w:div w:id="201018647">
          <w:marLeft w:val="63"/>
          <w:marRight w:val="63"/>
          <w:marTop w:val="38"/>
          <w:marBottom w:val="38"/>
          <w:divBdr>
            <w:top w:val="none" w:sz="0" w:space="0" w:color="auto"/>
            <w:left w:val="none" w:sz="0" w:space="0" w:color="auto"/>
            <w:bottom w:val="none" w:sz="0" w:space="0" w:color="auto"/>
            <w:right w:val="none" w:sz="0" w:space="0" w:color="auto"/>
          </w:divBdr>
        </w:div>
      </w:divsChild>
    </w:div>
    <w:div w:id="308368955">
      <w:bodyDiv w:val="1"/>
      <w:marLeft w:val="0"/>
      <w:marRight w:val="0"/>
      <w:marTop w:val="0"/>
      <w:marBottom w:val="0"/>
      <w:divBdr>
        <w:top w:val="none" w:sz="0" w:space="0" w:color="auto"/>
        <w:left w:val="none" w:sz="0" w:space="0" w:color="auto"/>
        <w:bottom w:val="none" w:sz="0" w:space="0" w:color="auto"/>
        <w:right w:val="none" w:sz="0" w:space="0" w:color="auto"/>
      </w:divBdr>
      <w:divsChild>
        <w:div w:id="1588922996">
          <w:marLeft w:val="63"/>
          <w:marRight w:val="63"/>
          <w:marTop w:val="38"/>
          <w:marBottom w:val="38"/>
          <w:divBdr>
            <w:top w:val="none" w:sz="0" w:space="0" w:color="auto"/>
            <w:left w:val="none" w:sz="0" w:space="0" w:color="auto"/>
            <w:bottom w:val="none" w:sz="0" w:space="0" w:color="auto"/>
            <w:right w:val="none" w:sz="0" w:space="0" w:color="auto"/>
          </w:divBdr>
        </w:div>
        <w:div w:id="47607430">
          <w:marLeft w:val="63"/>
          <w:marRight w:val="63"/>
          <w:marTop w:val="38"/>
          <w:marBottom w:val="38"/>
          <w:divBdr>
            <w:top w:val="none" w:sz="0" w:space="0" w:color="auto"/>
            <w:left w:val="none" w:sz="0" w:space="0" w:color="auto"/>
            <w:bottom w:val="none" w:sz="0" w:space="0" w:color="auto"/>
            <w:right w:val="none" w:sz="0" w:space="0" w:color="auto"/>
          </w:divBdr>
        </w:div>
        <w:div w:id="803546874">
          <w:marLeft w:val="63"/>
          <w:marRight w:val="63"/>
          <w:marTop w:val="38"/>
          <w:marBottom w:val="38"/>
          <w:divBdr>
            <w:top w:val="none" w:sz="0" w:space="0" w:color="auto"/>
            <w:left w:val="none" w:sz="0" w:space="0" w:color="auto"/>
            <w:bottom w:val="none" w:sz="0" w:space="0" w:color="auto"/>
            <w:right w:val="none" w:sz="0" w:space="0" w:color="auto"/>
          </w:divBdr>
        </w:div>
        <w:div w:id="1367220450">
          <w:marLeft w:val="63"/>
          <w:marRight w:val="63"/>
          <w:marTop w:val="38"/>
          <w:marBottom w:val="38"/>
          <w:divBdr>
            <w:top w:val="none" w:sz="0" w:space="0" w:color="auto"/>
            <w:left w:val="none" w:sz="0" w:space="0" w:color="auto"/>
            <w:bottom w:val="none" w:sz="0" w:space="0" w:color="auto"/>
            <w:right w:val="none" w:sz="0" w:space="0" w:color="auto"/>
          </w:divBdr>
        </w:div>
        <w:div w:id="518131001">
          <w:marLeft w:val="63"/>
          <w:marRight w:val="63"/>
          <w:marTop w:val="38"/>
          <w:marBottom w:val="38"/>
          <w:divBdr>
            <w:top w:val="none" w:sz="0" w:space="0" w:color="auto"/>
            <w:left w:val="none" w:sz="0" w:space="0" w:color="auto"/>
            <w:bottom w:val="none" w:sz="0" w:space="0" w:color="auto"/>
            <w:right w:val="none" w:sz="0" w:space="0" w:color="auto"/>
          </w:divBdr>
        </w:div>
        <w:div w:id="1512524017">
          <w:marLeft w:val="63"/>
          <w:marRight w:val="63"/>
          <w:marTop w:val="38"/>
          <w:marBottom w:val="38"/>
          <w:divBdr>
            <w:top w:val="none" w:sz="0" w:space="0" w:color="auto"/>
            <w:left w:val="none" w:sz="0" w:space="0" w:color="auto"/>
            <w:bottom w:val="none" w:sz="0" w:space="0" w:color="auto"/>
            <w:right w:val="none" w:sz="0" w:space="0" w:color="auto"/>
          </w:divBdr>
        </w:div>
        <w:div w:id="1671565930">
          <w:marLeft w:val="63"/>
          <w:marRight w:val="63"/>
          <w:marTop w:val="38"/>
          <w:marBottom w:val="38"/>
          <w:divBdr>
            <w:top w:val="none" w:sz="0" w:space="0" w:color="auto"/>
            <w:left w:val="none" w:sz="0" w:space="0" w:color="auto"/>
            <w:bottom w:val="none" w:sz="0" w:space="0" w:color="auto"/>
            <w:right w:val="none" w:sz="0" w:space="0" w:color="auto"/>
          </w:divBdr>
        </w:div>
        <w:div w:id="1970476326">
          <w:marLeft w:val="63"/>
          <w:marRight w:val="63"/>
          <w:marTop w:val="38"/>
          <w:marBottom w:val="38"/>
          <w:divBdr>
            <w:top w:val="none" w:sz="0" w:space="0" w:color="auto"/>
            <w:left w:val="none" w:sz="0" w:space="0" w:color="auto"/>
            <w:bottom w:val="none" w:sz="0" w:space="0" w:color="auto"/>
            <w:right w:val="none" w:sz="0" w:space="0" w:color="auto"/>
          </w:divBdr>
        </w:div>
        <w:div w:id="1323894057">
          <w:marLeft w:val="63"/>
          <w:marRight w:val="63"/>
          <w:marTop w:val="38"/>
          <w:marBottom w:val="38"/>
          <w:divBdr>
            <w:top w:val="none" w:sz="0" w:space="0" w:color="auto"/>
            <w:left w:val="none" w:sz="0" w:space="0" w:color="auto"/>
            <w:bottom w:val="none" w:sz="0" w:space="0" w:color="auto"/>
            <w:right w:val="none" w:sz="0" w:space="0" w:color="auto"/>
          </w:divBdr>
        </w:div>
        <w:div w:id="2002000538">
          <w:marLeft w:val="63"/>
          <w:marRight w:val="63"/>
          <w:marTop w:val="38"/>
          <w:marBottom w:val="38"/>
          <w:divBdr>
            <w:top w:val="none" w:sz="0" w:space="0" w:color="auto"/>
            <w:left w:val="none" w:sz="0" w:space="0" w:color="auto"/>
            <w:bottom w:val="none" w:sz="0" w:space="0" w:color="auto"/>
            <w:right w:val="none" w:sz="0" w:space="0" w:color="auto"/>
          </w:divBdr>
        </w:div>
      </w:divsChild>
    </w:div>
    <w:div w:id="878123630">
      <w:bodyDiv w:val="1"/>
      <w:marLeft w:val="0"/>
      <w:marRight w:val="0"/>
      <w:marTop w:val="0"/>
      <w:marBottom w:val="0"/>
      <w:divBdr>
        <w:top w:val="none" w:sz="0" w:space="0" w:color="auto"/>
        <w:left w:val="none" w:sz="0" w:space="0" w:color="auto"/>
        <w:bottom w:val="none" w:sz="0" w:space="0" w:color="auto"/>
        <w:right w:val="none" w:sz="0" w:space="0" w:color="auto"/>
      </w:divBdr>
      <w:divsChild>
        <w:div w:id="732697882">
          <w:marLeft w:val="63"/>
          <w:marRight w:val="63"/>
          <w:marTop w:val="38"/>
          <w:marBottom w:val="38"/>
          <w:divBdr>
            <w:top w:val="none" w:sz="0" w:space="0" w:color="auto"/>
            <w:left w:val="none" w:sz="0" w:space="0" w:color="auto"/>
            <w:bottom w:val="none" w:sz="0" w:space="0" w:color="auto"/>
            <w:right w:val="none" w:sz="0" w:space="0" w:color="auto"/>
          </w:divBdr>
        </w:div>
        <w:div w:id="284653577">
          <w:marLeft w:val="63"/>
          <w:marRight w:val="63"/>
          <w:marTop w:val="38"/>
          <w:marBottom w:val="38"/>
          <w:divBdr>
            <w:top w:val="none" w:sz="0" w:space="0" w:color="auto"/>
            <w:left w:val="none" w:sz="0" w:space="0" w:color="auto"/>
            <w:bottom w:val="none" w:sz="0" w:space="0" w:color="auto"/>
            <w:right w:val="none" w:sz="0" w:space="0" w:color="auto"/>
          </w:divBdr>
        </w:div>
        <w:div w:id="517934696">
          <w:marLeft w:val="63"/>
          <w:marRight w:val="63"/>
          <w:marTop w:val="38"/>
          <w:marBottom w:val="38"/>
          <w:divBdr>
            <w:top w:val="none" w:sz="0" w:space="0" w:color="auto"/>
            <w:left w:val="none" w:sz="0" w:space="0" w:color="auto"/>
            <w:bottom w:val="none" w:sz="0" w:space="0" w:color="auto"/>
            <w:right w:val="none" w:sz="0" w:space="0" w:color="auto"/>
          </w:divBdr>
        </w:div>
        <w:div w:id="1150712318">
          <w:marLeft w:val="63"/>
          <w:marRight w:val="63"/>
          <w:marTop w:val="38"/>
          <w:marBottom w:val="38"/>
          <w:divBdr>
            <w:top w:val="none" w:sz="0" w:space="0" w:color="auto"/>
            <w:left w:val="none" w:sz="0" w:space="0" w:color="auto"/>
            <w:bottom w:val="none" w:sz="0" w:space="0" w:color="auto"/>
            <w:right w:val="none" w:sz="0" w:space="0" w:color="auto"/>
          </w:divBdr>
        </w:div>
        <w:div w:id="545794370">
          <w:marLeft w:val="63"/>
          <w:marRight w:val="63"/>
          <w:marTop w:val="38"/>
          <w:marBottom w:val="38"/>
          <w:divBdr>
            <w:top w:val="none" w:sz="0" w:space="0" w:color="auto"/>
            <w:left w:val="none" w:sz="0" w:space="0" w:color="auto"/>
            <w:bottom w:val="none" w:sz="0" w:space="0" w:color="auto"/>
            <w:right w:val="none" w:sz="0" w:space="0" w:color="auto"/>
          </w:divBdr>
        </w:div>
        <w:div w:id="1314026620">
          <w:marLeft w:val="63"/>
          <w:marRight w:val="63"/>
          <w:marTop w:val="38"/>
          <w:marBottom w:val="38"/>
          <w:divBdr>
            <w:top w:val="none" w:sz="0" w:space="0" w:color="auto"/>
            <w:left w:val="none" w:sz="0" w:space="0" w:color="auto"/>
            <w:bottom w:val="none" w:sz="0" w:space="0" w:color="auto"/>
            <w:right w:val="none" w:sz="0" w:space="0" w:color="auto"/>
          </w:divBdr>
        </w:div>
        <w:div w:id="1411150286">
          <w:marLeft w:val="63"/>
          <w:marRight w:val="63"/>
          <w:marTop w:val="38"/>
          <w:marBottom w:val="38"/>
          <w:divBdr>
            <w:top w:val="none" w:sz="0" w:space="0" w:color="auto"/>
            <w:left w:val="none" w:sz="0" w:space="0" w:color="auto"/>
            <w:bottom w:val="none" w:sz="0" w:space="0" w:color="auto"/>
            <w:right w:val="none" w:sz="0" w:space="0" w:color="auto"/>
          </w:divBdr>
        </w:div>
        <w:div w:id="336856163">
          <w:marLeft w:val="63"/>
          <w:marRight w:val="63"/>
          <w:marTop w:val="38"/>
          <w:marBottom w:val="38"/>
          <w:divBdr>
            <w:top w:val="none" w:sz="0" w:space="0" w:color="auto"/>
            <w:left w:val="none" w:sz="0" w:space="0" w:color="auto"/>
            <w:bottom w:val="none" w:sz="0" w:space="0" w:color="auto"/>
            <w:right w:val="none" w:sz="0" w:space="0" w:color="auto"/>
          </w:divBdr>
        </w:div>
        <w:div w:id="1269658886">
          <w:marLeft w:val="63"/>
          <w:marRight w:val="63"/>
          <w:marTop w:val="38"/>
          <w:marBottom w:val="38"/>
          <w:divBdr>
            <w:top w:val="none" w:sz="0" w:space="0" w:color="auto"/>
            <w:left w:val="none" w:sz="0" w:space="0" w:color="auto"/>
            <w:bottom w:val="none" w:sz="0" w:space="0" w:color="auto"/>
            <w:right w:val="none" w:sz="0" w:space="0" w:color="auto"/>
          </w:divBdr>
        </w:div>
        <w:div w:id="484202100">
          <w:marLeft w:val="63"/>
          <w:marRight w:val="63"/>
          <w:marTop w:val="38"/>
          <w:marBottom w:val="38"/>
          <w:divBdr>
            <w:top w:val="none" w:sz="0" w:space="0" w:color="auto"/>
            <w:left w:val="none" w:sz="0" w:space="0" w:color="auto"/>
            <w:bottom w:val="none" w:sz="0" w:space="0" w:color="auto"/>
            <w:right w:val="none" w:sz="0" w:space="0" w:color="auto"/>
          </w:divBdr>
        </w:div>
      </w:divsChild>
    </w:div>
    <w:div w:id="1404984484">
      <w:bodyDiv w:val="1"/>
      <w:marLeft w:val="0"/>
      <w:marRight w:val="0"/>
      <w:marTop w:val="0"/>
      <w:marBottom w:val="0"/>
      <w:divBdr>
        <w:top w:val="none" w:sz="0" w:space="0" w:color="auto"/>
        <w:left w:val="none" w:sz="0" w:space="0" w:color="auto"/>
        <w:bottom w:val="none" w:sz="0" w:space="0" w:color="auto"/>
        <w:right w:val="none" w:sz="0" w:space="0" w:color="auto"/>
      </w:divBdr>
    </w:div>
    <w:div w:id="1513908239">
      <w:bodyDiv w:val="1"/>
      <w:marLeft w:val="0"/>
      <w:marRight w:val="0"/>
      <w:marTop w:val="0"/>
      <w:marBottom w:val="0"/>
      <w:divBdr>
        <w:top w:val="none" w:sz="0" w:space="0" w:color="auto"/>
        <w:left w:val="none" w:sz="0" w:space="0" w:color="auto"/>
        <w:bottom w:val="none" w:sz="0" w:space="0" w:color="auto"/>
        <w:right w:val="none" w:sz="0" w:space="0" w:color="auto"/>
      </w:divBdr>
      <w:divsChild>
        <w:div w:id="146240196">
          <w:marLeft w:val="63"/>
          <w:marRight w:val="63"/>
          <w:marTop w:val="38"/>
          <w:marBottom w:val="38"/>
          <w:divBdr>
            <w:top w:val="none" w:sz="0" w:space="0" w:color="auto"/>
            <w:left w:val="none" w:sz="0" w:space="0" w:color="auto"/>
            <w:bottom w:val="none" w:sz="0" w:space="0" w:color="auto"/>
            <w:right w:val="none" w:sz="0" w:space="0" w:color="auto"/>
          </w:divBdr>
        </w:div>
        <w:div w:id="1773744772">
          <w:marLeft w:val="63"/>
          <w:marRight w:val="63"/>
          <w:marTop w:val="38"/>
          <w:marBottom w:val="38"/>
          <w:divBdr>
            <w:top w:val="none" w:sz="0" w:space="0" w:color="auto"/>
            <w:left w:val="none" w:sz="0" w:space="0" w:color="auto"/>
            <w:bottom w:val="none" w:sz="0" w:space="0" w:color="auto"/>
            <w:right w:val="none" w:sz="0" w:space="0" w:color="auto"/>
          </w:divBdr>
        </w:div>
        <w:div w:id="2055620343">
          <w:marLeft w:val="63"/>
          <w:marRight w:val="63"/>
          <w:marTop w:val="38"/>
          <w:marBottom w:val="38"/>
          <w:divBdr>
            <w:top w:val="none" w:sz="0" w:space="0" w:color="auto"/>
            <w:left w:val="none" w:sz="0" w:space="0" w:color="auto"/>
            <w:bottom w:val="none" w:sz="0" w:space="0" w:color="auto"/>
            <w:right w:val="none" w:sz="0" w:space="0" w:color="auto"/>
          </w:divBdr>
        </w:div>
        <w:div w:id="90123912">
          <w:marLeft w:val="63"/>
          <w:marRight w:val="63"/>
          <w:marTop w:val="38"/>
          <w:marBottom w:val="38"/>
          <w:divBdr>
            <w:top w:val="none" w:sz="0" w:space="0" w:color="auto"/>
            <w:left w:val="none" w:sz="0" w:space="0" w:color="auto"/>
            <w:bottom w:val="none" w:sz="0" w:space="0" w:color="auto"/>
            <w:right w:val="none" w:sz="0" w:space="0" w:color="auto"/>
          </w:divBdr>
        </w:div>
        <w:div w:id="722632638">
          <w:marLeft w:val="63"/>
          <w:marRight w:val="63"/>
          <w:marTop w:val="38"/>
          <w:marBottom w:val="38"/>
          <w:divBdr>
            <w:top w:val="none" w:sz="0" w:space="0" w:color="auto"/>
            <w:left w:val="none" w:sz="0" w:space="0" w:color="auto"/>
            <w:bottom w:val="none" w:sz="0" w:space="0" w:color="auto"/>
            <w:right w:val="none" w:sz="0" w:space="0" w:color="auto"/>
          </w:divBdr>
        </w:div>
        <w:div w:id="1315446558">
          <w:marLeft w:val="63"/>
          <w:marRight w:val="63"/>
          <w:marTop w:val="38"/>
          <w:marBottom w:val="38"/>
          <w:divBdr>
            <w:top w:val="none" w:sz="0" w:space="0" w:color="auto"/>
            <w:left w:val="none" w:sz="0" w:space="0" w:color="auto"/>
            <w:bottom w:val="none" w:sz="0" w:space="0" w:color="auto"/>
            <w:right w:val="none" w:sz="0" w:space="0" w:color="auto"/>
          </w:divBdr>
        </w:div>
        <w:div w:id="1495342186">
          <w:marLeft w:val="63"/>
          <w:marRight w:val="63"/>
          <w:marTop w:val="38"/>
          <w:marBottom w:val="38"/>
          <w:divBdr>
            <w:top w:val="none" w:sz="0" w:space="0" w:color="auto"/>
            <w:left w:val="none" w:sz="0" w:space="0" w:color="auto"/>
            <w:bottom w:val="none" w:sz="0" w:space="0" w:color="auto"/>
            <w:right w:val="none" w:sz="0" w:space="0" w:color="auto"/>
          </w:divBdr>
        </w:div>
        <w:div w:id="623193116">
          <w:marLeft w:val="63"/>
          <w:marRight w:val="63"/>
          <w:marTop w:val="38"/>
          <w:marBottom w:val="38"/>
          <w:divBdr>
            <w:top w:val="none" w:sz="0" w:space="0" w:color="auto"/>
            <w:left w:val="none" w:sz="0" w:space="0" w:color="auto"/>
            <w:bottom w:val="none" w:sz="0" w:space="0" w:color="auto"/>
            <w:right w:val="none" w:sz="0" w:space="0" w:color="auto"/>
          </w:divBdr>
        </w:div>
        <w:div w:id="1025715478">
          <w:marLeft w:val="63"/>
          <w:marRight w:val="63"/>
          <w:marTop w:val="38"/>
          <w:marBottom w:val="38"/>
          <w:divBdr>
            <w:top w:val="none" w:sz="0" w:space="0" w:color="auto"/>
            <w:left w:val="none" w:sz="0" w:space="0" w:color="auto"/>
            <w:bottom w:val="none" w:sz="0" w:space="0" w:color="auto"/>
            <w:right w:val="none" w:sz="0" w:space="0" w:color="auto"/>
          </w:divBdr>
        </w:div>
        <w:div w:id="1276060209">
          <w:marLeft w:val="63"/>
          <w:marRight w:val="63"/>
          <w:marTop w:val="38"/>
          <w:marBottom w:val="38"/>
          <w:divBdr>
            <w:top w:val="none" w:sz="0" w:space="0" w:color="auto"/>
            <w:left w:val="none" w:sz="0" w:space="0" w:color="auto"/>
            <w:bottom w:val="none" w:sz="0" w:space="0" w:color="auto"/>
            <w:right w:val="none" w:sz="0" w:space="0" w:color="auto"/>
          </w:divBdr>
        </w:div>
        <w:div w:id="1038704562">
          <w:marLeft w:val="63"/>
          <w:marRight w:val="63"/>
          <w:marTop w:val="38"/>
          <w:marBottom w:val="38"/>
          <w:divBdr>
            <w:top w:val="none" w:sz="0" w:space="0" w:color="auto"/>
            <w:left w:val="none" w:sz="0" w:space="0" w:color="auto"/>
            <w:bottom w:val="none" w:sz="0" w:space="0" w:color="auto"/>
            <w:right w:val="none" w:sz="0" w:space="0" w:color="auto"/>
          </w:divBdr>
        </w:div>
        <w:div w:id="1392077190">
          <w:marLeft w:val="63"/>
          <w:marRight w:val="63"/>
          <w:marTop w:val="38"/>
          <w:marBottom w:val="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DED57-B42B-4BA4-A319-6910D4D0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1735</Words>
  <Characters>11975</Characters>
  <Application>Microsoft Office Word</Application>
  <DocSecurity>4</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Bábolna | Aljegyző</cp:lastModifiedBy>
  <cp:revision>2</cp:revision>
  <dcterms:created xsi:type="dcterms:W3CDTF">2025-02-21T06:24:00Z</dcterms:created>
  <dcterms:modified xsi:type="dcterms:W3CDTF">2025-02-21T06:24:00Z</dcterms:modified>
</cp:coreProperties>
</file>