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72DB" w14:textId="77777777" w:rsidR="00F00B24" w:rsidRPr="00F00B24" w:rsidRDefault="00F00B24" w:rsidP="00F00B2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F00B2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  <w:t>Tisztelt Mónika!</w:t>
      </w:r>
    </w:p>
    <w:p w14:paraId="50C90882" w14:textId="77777777" w:rsidR="00F00B24" w:rsidRPr="00F00B24" w:rsidRDefault="00F00B24" w:rsidP="00F00B2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4B5851F8" w14:textId="77777777" w:rsidR="00F00B24" w:rsidRPr="00F00B24" w:rsidRDefault="00F00B24" w:rsidP="00F00B2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F00B2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  <w:t>Elnézést kérek, hogy csak most küldöm a beszámolót, de az elmúlt héten kórházban voltam a kislányommal.</w:t>
      </w:r>
    </w:p>
    <w:p w14:paraId="164D82C5" w14:textId="77777777" w:rsidR="00F00B24" w:rsidRPr="00F00B24" w:rsidRDefault="00F00B24" w:rsidP="00F00B2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369E73B8" w14:textId="77777777" w:rsidR="00F00B24" w:rsidRPr="00F00B24" w:rsidRDefault="00F00B24" w:rsidP="00F00B2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F00B2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Az elmúlt év márciusában kerültem Banára, mint falugazdász. </w:t>
      </w:r>
      <w:proofErr w:type="spellStart"/>
      <w:r w:rsidRPr="00F00B2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  <w:t>Gubucz</w:t>
      </w:r>
      <w:proofErr w:type="spellEnd"/>
      <w:r w:rsidRPr="00F00B2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Péter kollégámtól vettem át a település gazdáit.</w:t>
      </w:r>
    </w:p>
    <w:p w14:paraId="77CA1D80" w14:textId="77777777" w:rsidR="00F00B24" w:rsidRPr="00F00B24" w:rsidRDefault="00F00B24" w:rsidP="00F00B2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1FDAB887" w14:textId="77777777" w:rsidR="00F00B24" w:rsidRPr="00F00B24" w:rsidRDefault="00F00B24" w:rsidP="00F00B2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F00B2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  <w:t>Március hónapban az elsődleges feladatunk a nitrát adatszolgáltatás benyújtása, amit a nitrátérzékeny területen gazdálkodóknak és az állattartóknak szükséges benyújtani.</w:t>
      </w:r>
    </w:p>
    <w:p w14:paraId="24E5E4CB" w14:textId="77777777" w:rsidR="00F00B24" w:rsidRPr="00F00B24" w:rsidRDefault="00F00B24" w:rsidP="00F00B2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F00B2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  <w:t>Ezután áprilistól június első dekádjáig a területalapú támogatás igénylése folyik, melyben segítjük gazdáinkat. </w:t>
      </w:r>
    </w:p>
    <w:p w14:paraId="2286F9BE" w14:textId="77777777" w:rsidR="00F00B24" w:rsidRPr="00F00B24" w:rsidRDefault="00F00B24" w:rsidP="00F00B2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F00B2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  <w:t>A területalapú egyéb feladatai egész októberig kitartanak, mivel a benyújtási határidő után ellenőrzéseket folytat az államkincstár és ezekben az adatszolgáltatásokban is segítjük ügyfeleinket. A másodvetések elvetése és leforgatásának bejelentése is feladatunk.</w:t>
      </w:r>
    </w:p>
    <w:p w14:paraId="2F27B821" w14:textId="77777777" w:rsidR="00F00B24" w:rsidRPr="00F00B24" w:rsidRDefault="00F00B24" w:rsidP="00F00B2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21CF961E" w14:textId="77777777" w:rsidR="00F00B24" w:rsidRPr="00F00B24" w:rsidRDefault="00F00B24" w:rsidP="00F00B2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F00B2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  <w:t>Év közben egyéb adminisztrációs feladataink is vannak, mint például a növények állapotminősítése, mind ősszel mind tavasszal. Folyamatosan tartunk megyei szinten több fórumot, melyen igyekszünk minden naprakész fontos információt átadni gazdáinknak.</w:t>
      </w:r>
    </w:p>
    <w:p w14:paraId="33BEC55B" w14:textId="77777777" w:rsidR="00F00B24" w:rsidRPr="00F00B24" w:rsidRDefault="00F00B24" w:rsidP="00F00B2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4D496640" w14:textId="255D7051" w:rsidR="00F00B24" w:rsidRDefault="00F00B24" w:rsidP="00F00B2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F00B2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  <w:t>Januárban a gazdálkodási napló beadása a feladatunk, melyben az idei évtől beleintegrálták a permetezési naplót és a nitrát adatszolgáltatást is. Minden adatszolgáltatás egy felületen végezhető el.</w:t>
      </w:r>
    </w:p>
    <w:p w14:paraId="09336D7C" w14:textId="77777777" w:rsidR="00F00B24" w:rsidRPr="00F00B24" w:rsidRDefault="00F00B24" w:rsidP="00F00B2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13E47C65" w14:textId="77777777" w:rsidR="00F00B24" w:rsidRPr="00F00B24" w:rsidRDefault="00F00B24" w:rsidP="00F00B2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F00B2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  <w:t>Az év folyamán belsős képzésünk is van több, hogy mi is naprakészek lehessünk a folyamatosan fejlődő felületek kezelésében és a legjobb tudásunk szerint segíthessük ügyfeleinket.</w:t>
      </w:r>
    </w:p>
    <w:p w14:paraId="69526CDE" w14:textId="14FBE293" w:rsidR="00F00B24" w:rsidRPr="00F00B24" w:rsidRDefault="00F00B24" w:rsidP="00F00B24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hu-HU"/>
          <w14:ligatures w14:val="none"/>
        </w:rPr>
      </w:pPr>
    </w:p>
    <w:p w14:paraId="1A2767C1" w14:textId="77777777" w:rsidR="00F00B24" w:rsidRPr="00F00B24" w:rsidRDefault="00F00B24" w:rsidP="00F00B24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hu-HU"/>
          <w14:ligatures w14:val="none"/>
        </w:rPr>
      </w:pPr>
      <w:r w:rsidRPr="00F00B24">
        <w:rPr>
          <w:rFonts w:ascii="Aptos" w:eastAsia="Times New Roman" w:hAnsi="Aptos" w:cs="Times New Roman"/>
          <w:kern w:val="0"/>
          <w:sz w:val="24"/>
          <w:szCs w:val="24"/>
          <w:lang w:eastAsia="hu-HU"/>
          <w14:ligatures w14:val="none"/>
        </w:rPr>
        <w:t> </w:t>
      </w:r>
    </w:p>
    <w:p w14:paraId="74C40830" w14:textId="77777777" w:rsidR="00F00B24" w:rsidRPr="00F00B24" w:rsidRDefault="00F00B24" w:rsidP="00F00B24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hu-HU"/>
          <w14:ligatures w14:val="none"/>
        </w:rPr>
      </w:pPr>
      <w:r w:rsidRPr="00F00B24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Üdvözlettel: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3043"/>
      </w:tblGrid>
      <w:tr w:rsidR="00F00B24" w:rsidRPr="00F00B24" w14:paraId="2C8A1474" w14:textId="77777777" w:rsidTr="00F00B24">
        <w:trPr>
          <w:trHeight w:val="2186"/>
        </w:trPr>
        <w:tc>
          <w:tcPr>
            <w:tcW w:w="4040" w:type="dxa"/>
            <w:tcBorders>
              <w:right w:val="single" w:sz="12" w:space="0" w:color="A9A9A9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1F7B18AB" w14:textId="77777777" w:rsidR="00F00B24" w:rsidRPr="00F00B24" w:rsidRDefault="00F00B24" w:rsidP="00F00B24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00B24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  <w:tbl>
            <w:tblPr>
              <w:tblpPr w:leftFromText="141" w:rightFromText="141" w:bottomFromText="155" w:vertAnchor="text"/>
              <w:tblW w:w="36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6"/>
            </w:tblGrid>
            <w:tr w:rsidR="00F00B24" w:rsidRPr="00F00B24" w14:paraId="2B3821CE" w14:textId="77777777">
              <w:trPr>
                <w:trHeight w:val="171"/>
              </w:trPr>
              <w:tc>
                <w:tcPr>
                  <w:tcW w:w="3686" w:type="dxa"/>
                  <w:vAlign w:val="center"/>
                  <w:hideMark/>
                </w:tcPr>
                <w:p w14:paraId="506E1C15" w14:textId="77777777" w:rsidR="00F00B24" w:rsidRPr="00F00B24" w:rsidRDefault="00F00B24" w:rsidP="00F00B24">
                  <w:pPr>
                    <w:spacing w:after="0" w:line="240" w:lineRule="auto"/>
                    <w:rPr>
                      <w:rFonts w:ascii="Aptos" w:eastAsia="Times New Roman" w:hAnsi="Aptos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00B2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Horváth-Nyéki Ágnes</w:t>
                  </w:r>
                </w:p>
              </w:tc>
            </w:tr>
            <w:tr w:rsidR="00F00B24" w:rsidRPr="00F00B24" w14:paraId="25CA5CEF" w14:textId="77777777">
              <w:trPr>
                <w:trHeight w:val="153"/>
              </w:trPr>
              <w:tc>
                <w:tcPr>
                  <w:tcW w:w="3686" w:type="dxa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3759CF3" w14:textId="77777777" w:rsidR="00F00B24" w:rsidRPr="00F00B24" w:rsidRDefault="00F00B24" w:rsidP="00F00B24">
                  <w:pPr>
                    <w:spacing w:after="0" w:line="276" w:lineRule="auto"/>
                    <w:rPr>
                      <w:rFonts w:ascii="Aptos" w:eastAsia="Times New Roman" w:hAnsi="Aptos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00B24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falugazdász tanácsadó</w:t>
                  </w:r>
                </w:p>
                <w:p w14:paraId="7212EA32" w14:textId="77777777" w:rsidR="00F00B24" w:rsidRPr="00F00B24" w:rsidRDefault="00F00B24" w:rsidP="00F00B24">
                  <w:pPr>
                    <w:spacing w:after="0" w:line="276" w:lineRule="auto"/>
                    <w:rPr>
                      <w:rFonts w:ascii="Aptos" w:eastAsia="Times New Roman" w:hAnsi="Aptos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00B24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 </w:t>
                  </w:r>
                </w:p>
                <w:p w14:paraId="5AAF6AC9" w14:textId="77777777" w:rsidR="00F00B24" w:rsidRPr="00F00B24" w:rsidRDefault="00F00B24" w:rsidP="00F00B24">
                  <w:pPr>
                    <w:spacing w:after="0" w:line="276" w:lineRule="auto"/>
                    <w:rPr>
                      <w:rFonts w:ascii="Aptos" w:eastAsia="Times New Roman" w:hAnsi="Aptos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00B24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Komárom-Esztergom Vármegyei Igazgatóság</w:t>
                  </w:r>
                </w:p>
                <w:p w14:paraId="16A08D25" w14:textId="77777777" w:rsidR="00F00B24" w:rsidRPr="00F00B24" w:rsidRDefault="00F00B24" w:rsidP="00F00B24">
                  <w:pPr>
                    <w:spacing w:after="0" w:line="276" w:lineRule="auto"/>
                    <w:rPr>
                      <w:rFonts w:ascii="Aptos" w:eastAsia="Times New Roman" w:hAnsi="Aptos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00B24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Tatai Körzet</w:t>
                  </w:r>
                </w:p>
                <w:p w14:paraId="28537C0A" w14:textId="77777777" w:rsidR="00F00B24" w:rsidRPr="00F00B24" w:rsidRDefault="00F00B24" w:rsidP="00F00B24">
                  <w:pPr>
                    <w:spacing w:after="0" w:line="240" w:lineRule="auto"/>
                    <w:rPr>
                      <w:rFonts w:ascii="Aptos" w:eastAsia="Times New Roman" w:hAnsi="Aptos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00B24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2890 Tata, Ady Endre út 13.</w:t>
                  </w:r>
                </w:p>
              </w:tc>
            </w:tr>
            <w:tr w:rsidR="00F00B24" w:rsidRPr="00F00B24" w14:paraId="65946657" w14:textId="77777777">
              <w:trPr>
                <w:trHeight w:val="153"/>
              </w:trPr>
              <w:tc>
                <w:tcPr>
                  <w:tcW w:w="3686" w:type="dxa"/>
                  <w:vAlign w:val="center"/>
                  <w:hideMark/>
                </w:tcPr>
                <w:p w14:paraId="5F5BF35F" w14:textId="77777777" w:rsidR="00F00B24" w:rsidRPr="00F00B24" w:rsidRDefault="00F00B24" w:rsidP="00F00B24">
                  <w:pPr>
                    <w:spacing w:after="0" w:line="240" w:lineRule="auto"/>
                    <w:rPr>
                      <w:rFonts w:ascii="Aptos" w:eastAsia="Times New Roman" w:hAnsi="Aptos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00B24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M: +36 30 172 3366</w:t>
                  </w:r>
                </w:p>
              </w:tc>
            </w:tr>
            <w:tr w:rsidR="00F00B24" w:rsidRPr="00F00B24" w14:paraId="3964ED6B" w14:textId="77777777">
              <w:trPr>
                <w:trHeight w:val="308"/>
              </w:trPr>
              <w:tc>
                <w:tcPr>
                  <w:tcW w:w="3686" w:type="dxa"/>
                  <w:vAlign w:val="center"/>
                  <w:hideMark/>
                </w:tcPr>
                <w:p w14:paraId="092707DA" w14:textId="77777777" w:rsidR="00F00B24" w:rsidRPr="00F00B24" w:rsidRDefault="00F00B24" w:rsidP="00F00B24">
                  <w:pPr>
                    <w:spacing w:after="0" w:line="276" w:lineRule="auto"/>
                    <w:rPr>
                      <w:rFonts w:ascii="Aptos" w:eastAsia="Times New Roman" w:hAnsi="Aptos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00B24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E:</w:t>
                  </w:r>
                  <w:r w:rsidRPr="00F00B24">
                    <w:rPr>
                      <w:rFonts w:ascii="Arial" w:eastAsia="Times New Roman" w:hAnsi="Arial" w:cs="Arial"/>
                      <w:color w:val="1F497D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 xml:space="preserve"> </w:t>
                  </w:r>
                  <w:r w:rsidRPr="00F00B24">
                    <w:rPr>
                      <w:rFonts w:ascii="Arial" w:eastAsia="Times New Roman" w:hAnsi="Arial" w:cs="Arial"/>
                      <w:color w:val="006B3E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 </w:t>
                  </w:r>
                  <w:hyperlink r:id="rId4" w:history="1">
                    <w:r w:rsidRPr="00F00B24">
                      <w:rPr>
                        <w:rFonts w:ascii="Calibri" w:eastAsia="Times New Roman" w:hAnsi="Calibri" w:cs="Calibri"/>
                        <w:color w:val="467886"/>
                        <w:kern w:val="0"/>
                        <w:sz w:val="24"/>
                        <w:szCs w:val="24"/>
                        <w:u w:val="single"/>
                        <w:lang w:eastAsia="hu-HU"/>
                        <w14:ligatures w14:val="none"/>
                      </w:rPr>
                      <w:t>nyeki.agnes</w:t>
                    </w:r>
                  </w:hyperlink>
                  <w:hyperlink r:id="rId5" w:history="1">
                    <w:r w:rsidRPr="00F00B24">
                      <w:rPr>
                        <w:rFonts w:ascii="Arial" w:eastAsia="Times New Roman" w:hAnsi="Arial" w:cs="Arial"/>
                        <w:color w:val="467886"/>
                        <w:kern w:val="0"/>
                        <w:sz w:val="24"/>
                        <w:szCs w:val="24"/>
                        <w:u w:val="single"/>
                        <w:lang w:eastAsia="hu-HU"/>
                        <w14:ligatures w14:val="none"/>
                      </w:rPr>
                      <w:t>@nak.hu</w:t>
                    </w:r>
                  </w:hyperlink>
                  <w:r w:rsidRPr="00F00B24">
                    <w:rPr>
                      <w:rFonts w:ascii="Arial" w:eastAsia="Times New Roman" w:hAnsi="Arial" w:cs="Arial"/>
                      <w:color w:val="006B3E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br/>
                  </w:r>
                  <w:r w:rsidRPr="00F00B24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W:</w:t>
                  </w:r>
                  <w:r w:rsidRPr="00F00B24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 </w:t>
                  </w:r>
                  <w:hyperlink r:id="rId6" w:history="1">
                    <w:r w:rsidRPr="00F00B24">
                      <w:rPr>
                        <w:rFonts w:ascii="Arial" w:eastAsia="Times New Roman" w:hAnsi="Arial" w:cs="Arial"/>
                        <w:color w:val="006B3E"/>
                        <w:kern w:val="0"/>
                        <w:sz w:val="24"/>
                        <w:szCs w:val="24"/>
                        <w:u w:val="single"/>
                        <w:lang w:eastAsia="hu-HU"/>
                        <w14:ligatures w14:val="none"/>
                      </w:rPr>
                      <w:t>www.nak.hu</w:t>
                    </w:r>
                  </w:hyperlink>
                </w:p>
              </w:tc>
            </w:tr>
            <w:tr w:rsidR="00F00B24" w:rsidRPr="00F00B24" w14:paraId="23A8AF75" w14:textId="77777777">
              <w:trPr>
                <w:trHeight w:val="75"/>
              </w:trPr>
              <w:tc>
                <w:tcPr>
                  <w:tcW w:w="3686" w:type="dxa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F4F6B0" w14:textId="77777777" w:rsidR="00F00B24" w:rsidRPr="00F00B24" w:rsidRDefault="00F00B24" w:rsidP="00F00B24">
                  <w:pPr>
                    <w:spacing w:after="0" w:line="240" w:lineRule="auto"/>
                    <w:rPr>
                      <w:rFonts w:ascii="Aptos" w:eastAsia="Times New Roman" w:hAnsi="Aptos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</w:p>
              </w:tc>
            </w:tr>
          </w:tbl>
          <w:p w14:paraId="195FD62D" w14:textId="77777777" w:rsidR="00F00B24" w:rsidRPr="00F00B24" w:rsidRDefault="00F00B24" w:rsidP="00F00B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043" w:type="dx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CA83872" w14:textId="77777777" w:rsidR="00F00B24" w:rsidRPr="00F00B24" w:rsidRDefault="00F00B24" w:rsidP="00F00B24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00B24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 w:rsidRPr="00F00B24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hu-HU"/>
                <w14:ligatures w14:val="none"/>
              </w:rPr>
              <w:drawing>
                <wp:inline distT="0" distB="0" distL="0" distR="0" wp14:anchorId="483F71F8" wp14:editId="4701FE65">
                  <wp:extent cx="1788795" cy="1248410"/>
                  <wp:effectExtent l="0" t="0" r="1905" b="8890"/>
                  <wp:docPr id="2" name="Kép 1" descr="A képen embléma, szimbólum látható&#10;&#10;Előfordulhat, hogy a mesterséges intelligencia által létrehozott tartalom helytel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ép 1" descr="A képen embléma, szimbólum látható&#10;&#10;Előfordulhat, hogy a mesterséges intelligencia által létrehozott tartalom helytel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A50F2B" w14:textId="5B216D80" w:rsidR="008013D4" w:rsidRPr="00F00B24" w:rsidRDefault="00F00B24">
      <w:pPr>
        <w:rPr>
          <w:sz w:val="20"/>
          <w:szCs w:val="20"/>
        </w:rPr>
      </w:pPr>
      <w:r w:rsidRPr="00F00B24">
        <w:rPr>
          <w:noProof/>
          <w:sz w:val="20"/>
          <w:szCs w:val="20"/>
        </w:rPr>
        <w:lastRenderedPageBreak/>
        <w:drawing>
          <wp:inline distT="0" distB="0" distL="0" distR="0" wp14:anchorId="3708E4DF" wp14:editId="046661F5">
            <wp:extent cx="5760720" cy="2237740"/>
            <wp:effectExtent l="0" t="0" r="0" b="0"/>
            <wp:docPr id="1942500238" name="Kép 2" descr="A képen szöveg, virág, napraforgó, képernyőkép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500238" name="Kép 2" descr="A képen szöveg, virág, napraforgó, képernyőkép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13D4" w:rsidRPr="00F00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24"/>
    <w:rsid w:val="007F1BB5"/>
    <w:rsid w:val="008013D4"/>
    <w:rsid w:val="00E0660B"/>
    <w:rsid w:val="00F0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C5E5"/>
  <w15:chartTrackingRefBased/>
  <w15:docId w15:val="{C4DAD296-5C5A-4464-9516-EB814A11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0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00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0B2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00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00B2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00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00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00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0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0B2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00B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0B2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00B24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00B24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00B2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00B2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00B2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00B2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00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00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00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00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00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00B2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00B2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00B24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00B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00B24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00B2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k.hu/" TargetMode="External"/><Relationship Id="rId5" Type="http://schemas.openxmlformats.org/officeDocument/2006/relationships/hyperlink" Target="mailto:nyeki.agnes@nak.h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yeki.agnes@nak.h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Anyakönyv</dc:creator>
  <cp:keywords/>
  <dc:description/>
  <cp:lastModifiedBy>Bábolna | Anyakönyv</cp:lastModifiedBy>
  <cp:revision>1</cp:revision>
  <dcterms:created xsi:type="dcterms:W3CDTF">2025-02-27T09:30:00Z</dcterms:created>
  <dcterms:modified xsi:type="dcterms:W3CDTF">2025-02-27T09:33:00Z</dcterms:modified>
</cp:coreProperties>
</file>