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BC06B" w14:textId="77777777" w:rsidR="004771FC" w:rsidRPr="00766174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Előterjesztő: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20A49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Toma Richárd 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14:paraId="3CA1B31F" w14:textId="77777777" w:rsidR="004771FC" w:rsidRPr="00766174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Előterjesztést készítette: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20A49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920A49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Bacsárdi</w:t>
      </w:r>
      <w:proofErr w:type="spellEnd"/>
      <w:r w:rsidR="00920A49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József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920A49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Kovács Katalin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pénzügyi csoportvezető</w:t>
      </w:r>
    </w:p>
    <w:p w14:paraId="0FEA0192" w14:textId="5845022F" w:rsidR="00920A49" w:rsidRPr="00766174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Mellékletek: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db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 </w:t>
      </w:r>
    </w:p>
    <w:p w14:paraId="1CB23D80" w14:textId="6B171A62" w:rsidR="004771FC" w:rsidRPr="00766174" w:rsidRDefault="004771FC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5C01BB" w14:textId="14BB64F0" w:rsidR="002A5086" w:rsidRPr="00766174" w:rsidRDefault="002A5086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1C045B" w14:textId="77777777" w:rsidR="002A5086" w:rsidRPr="00766174" w:rsidRDefault="002A5086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1FB1EF4" w14:textId="77777777" w:rsidR="004771FC" w:rsidRPr="00766174" w:rsidRDefault="004771FC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66174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Előterjesztés </w:t>
      </w:r>
    </w:p>
    <w:p w14:paraId="79DF5832" w14:textId="28373726" w:rsidR="004771FC" w:rsidRPr="00766174" w:rsidRDefault="00B55962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Képviselő-testület</w:t>
      </w:r>
      <w:r w:rsidR="008B5A07"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</w:t>
      </w:r>
      <w:r w:rsidR="005B359D"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="00C301E7"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4771FC"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920A49"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………….</w:t>
      </w:r>
      <w:r w:rsidR="004771FC"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ülésére</w:t>
      </w:r>
    </w:p>
    <w:p w14:paraId="0847630A" w14:textId="71E00799" w:rsidR="004771FC" w:rsidRPr="00766174" w:rsidRDefault="004771FC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907231" w14:textId="52799425" w:rsidR="002A5086" w:rsidRPr="00766174" w:rsidRDefault="002A5086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35412F" w14:textId="77777777" w:rsidR="002A5086" w:rsidRPr="00766174" w:rsidRDefault="002A5086" w:rsidP="0047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5AF2743" w14:textId="109623D5" w:rsidR="004771FC" w:rsidRPr="00766174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Előterjesztés tárgya: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 20</w:t>
      </w:r>
      <w:r w:rsidR="002151C5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zárszámadási rendelet</w:t>
      </w:r>
    </w:p>
    <w:p w14:paraId="1B820AC3" w14:textId="77777777" w:rsidR="004771FC" w:rsidRPr="00766174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E39103" w14:textId="77777777" w:rsidR="004771FC" w:rsidRPr="00766174" w:rsidRDefault="004771FC" w:rsidP="004771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Tárgykört rendező jogszabályok: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33F0671" w14:textId="77777777" w:rsidR="00572C38" w:rsidRPr="00766174" w:rsidRDefault="00572C38" w:rsidP="00572C38">
      <w:pPr>
        <w:pStyle w:val="Listaszerbekezds"/>
        <w:ind w:hanging="294"/>
        <w:rPr>
          <w:rFonts w:ascii="Times New Roman" w:hAnsi="Times New Roman" w:cs="Times New Roman"/>
          <w:sz w:val="24"/>
          <w:szCs w:val="24"/>
        </w:rPr>
      </w:pPr>
      <w:r w:rsidRPr="00766174">
        <w:rPr>
          <w:rFonts w:ascii="Times New Roman" w:hAnsi="Times New Roman" w:cs="Times New Roman"/>
          <w:sz w:val="24"/>
          <w:szCs w:val="24"/>
        </w:rPr>
        <w:t xml:space="preserve">- a 2011. évi CXCV. törvény az államháztartásról   </w:t>
      </w:r>
    </w:p>
    <w:p w14:paraId="63E6FB89" w14:textId="77777777" w:rsidR="00572C38" w:rsidRPr="00766174" w:rsidRDefault="00572C38" w:rsidP="00572C38">
      <w:pPr>
        <w:pStyle w:val="Listaszerbekezds"/>
        <w:ind w:hanging="294"/>
        <w:rPr>
          <w:rFonts w:ascii="Times New Roman" w:hAnsi="Times New Roman" w:cs="Times New Roman"/>
          <w:sz w:val="24"/>
          <w:szCs w:val="24"/>
        </w:rPr>
      </w:pPr>
      <w:r w:rsidRPr="00766174">
        <w:rPr>
          <w:rFonts w:ascii="Times New Roman" w:hAnsi="Times New Roman" w:cs="Times New Roman"/>
          <w:sz w:val="24"/>
          <w:szCs w:val="24"/>
        </w:rPr>
        <w:t>- a 368/2011.(XII.31.) Kormányrendelet az államháztartásról szóló törvény végrehajtásáról</w:t>
      </w:r>
    </w:p>
    <w:p w14:paraId="2F4C927C" w14:textId="77777777" w:rsidR="004C7BCC" w:rsidRPr="00766174" w:rsidRDefault="00E21F54" w:rsidP="00137117">
      <w:pPr>
        <w:pStyle w:val="Listaszerbekezds"/>
        <w:ind w:hanging="294"/>
        <w:rPr>
          <w:rFonts w:ascii="Times New Roman" w:hAnsi="Times New Roman" w:cs="Times New Roman"/>
          <w:sz w:val="24"/>
          <w:szCs w:val="24"/>
        </w:rPr>
      </w:pPr>
      <w:r w:rsidRPr="00766174">
        <w:rPr>
          <w:rFonts w:ascii="Times New Roman" w:hAnsi="Times New Roman" w:cs="Times New Roman"/>
          <w:sz w:val="24"/>
          <w:szCs w:val="24"/>
        </w:rPr>
        <w:t>- a 4/2013.(I.11</w:t>
      </w:r>
      <w:r w:rsidR="00572C38" w:rsidRPr="00766174">
        <w:rPr>
          <w:rFonts w:ascii="Times New Roman" w:hAnsi="Times New Roman" w:cs="Times New Roman"/>
          <w:sz w:val="24"/>
          <w:szCs w:val="24"/>
        </w:rPr>
        <w:t xml:space="preserve">.) Kormányrendelet az államháztartás számviteléről    </w:t>
      </w:r>
    </w:p>
    <w:p w14:paraId="66ADC3B7" w14:textId="60C30205" w:rsidR="0049777F" w:rsidRPr="00766174" w:rsidRDefault="008B5A07" w:rsidP="00C301E7">
      <w:pPr>
        <w:pStyle w:val="Listaszerbekezds"/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766174">
        <w:rPr>
          <w:rFonts w:ascii="Times New Roman" w:hAnsi="Times New Roman" w:cs="Times New Roman"/>
          <w:sz w:val="24"/>
          <w:szCs w:val="24"/>
        </w:rPr>
        <w:t>- a 20</w:t>
      </w:r>
      <w:r w:rsidR="00C301E7" w:rsidRPr="00766174">
        <w:rPr>
          <w:rFonts w:ascii="Times New Roman" w:hAnsi="Times New Roman" w:cs="Times New Roman"/>
          <w:sz w:val="24"/>
          <w:szCs w:val="24"/>
        </w:rPr>
        <w:t>2</w:t>
      </w:r>
      <w:r w:rsidR="005B359D" w:rsidRPr="00766174">
        <w:rPr>
          <w:rFonts w:ascii="Times New Roman" w:hAnsi="Times New Roman" w:cs="Times New Roman"/>
          <w:sz w:val="24"/>
          <w:szCs w:val="24"/>
        </w:rPr>
        <w:t>1</w:t>
      </w:r>
      <w:r w:rsidR="00B55962" w:rsidRPr="00766174">
        <w:rPr>
          <w:rFonts w:ascii="Times New Roman" w:hAnsi="Times New Roman" w:cs="Times New Roman"/>
          <w:sz w:val="24"/>
          <w:szCs w:val="24"/>
        </w:rPr>
        <w:t xml:space="preserve">. </w:t>
      </w:r>
      <w:r w:rsidRPr="00766174">
        <w:rPr>
          <w:rFonts w:ascii="Times New Roman" w:hAnsi="Times New Roman" w:cs="Times New Roman"/>
          <w:sz w:val="24"/>
          <w:szCs w:val="24"/>
        </w:rPr>
        <w:t xml:space="preserve">évi </w:t>
      </w:r>
      <w:r w:rsidR="00C301E7" w:rsidRPr="00766174">
        <w:rPr>
          <w:rFonts w:ascii="Times New Roman" w:hAnsi="Times New Roman" w:cs="Times New Roman"/>
          <w:sz w:val="24"/>
          <w:szCs w:val="24"/>
        </w:rPr>
        <w:t>XC</w:t>
      </w:r>
      <w:r w:rsidRPr="00766174">
        <w:rPr>
          <w:rFonts w:ascii="Times New Roman" w:hAnsi="Times New Roman" w:cs="Times New Roman"/>
          <w:sz w:val="24"/>
          <w:szCs w:val="24"/>
        </w:rPr>
        <w:t>. törvény Magyarország 20</w:t>
      </w:r>
      <w:r w:rsidR="00155E19" w:rsidRPr="00766174">
        <w:rPr>
          <w:rFonts w:ascii="Times New Roman" w:hAnsi="Times New Roman" w:cs="Times New Roman"/>
          <w:sz w:val="24"/>
          <w:szCs w:val="24"/>
        </w:rPr>
        <w:t>2</w:t>
      </w:r>
      <w:r w:rsidR="005B359D" w:rsidRPr="00766174">
        <w:rPr>
          <w:rFonts w:ascii="Times New Roman" w:hAnsi="Times New Roman" w:cs="Times New Roman"/>
          <w:sz w:val="24"/>
          <w:szCs w:val="24"/>
        </w:rPr>
        <w:t>2</w:t>
      </w:r>
      <w:r w:rsidR="00A95983" w:rsidRPr="00766174">
        <w:rPr>
          <w:rFonts w:ascii="Times New Roman" w:hAnsi="Times New Roman" w:cs="Times New Roman"/>
          <w:sz w:val="24"/>
          <w:szCs w:val="24"/>
        </w:rPr>
        <w:t>. évi központi költségvetéséről</w:t>
      </w:r>
      <w:r w:rsidR="00572C38" w:rsidRPr="00766174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33A2A48" w14:textId="77777777" w:rsidR="004771FC" w:rsidRPr="00766174" w:rsidRDefault="0049777F" w:rsidP="004771FC">
      <w:pPr>
        <w:tabs>
          <w:tab w:val="left" w:pos="6990"/>
        </w:tabs>
        <w:spacing w:after="0" w:line="240" w:lineRule="auto"/>
        <w:ind w:firstLine="699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7661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ab/>
      </w:r>
    </w:p>
    <w:p w14:paraId="75DEAB57" w14:textId="77777777" w:rsidR="00C563FA" w:rsidRPr="00766174" w:rsidRDefault="004771FC" w:rsidP="00E21F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7A601147" w14:textId="1F127793" w:rsidR="0049777F" w:rsidRPr="00766174" w:rsidRDefault="0049777F" w:rsidP="00E21F54">
      <w:pPr>
        <w:spacing w:after="0" w:line="240" w:lineRule="auto"/>
        <w:jc w:val="both"/>
      </w:pPr>
    </w:p>
    <w:p w14:paraId="22821187" w14:textId="77777777" w:rsidR="002A5086" w:rsidRPr="00766174" w:rsidRDefault="002A5086" w:rsidP="00E21F54">
      <w:pPr>
        <w:spacing w:after="0" w:line="240" w:lineRule="auto"/>
        <w:jc w:val="both"/>
      </w:pPr>
    </w:p>
    <w:p w14:paraId="3F7D9E63" w14:textId="295A3498" w:rsidR="00572C38" w:rsidRPr="00766174" w:rsidRDefault="00A95983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Bana Község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Önkormányzata a </w:t>
      </w:r>
      <w:r w:rsidR="002B46BA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155E19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a 20</w:t>
      </w:r>
      <w:r w:rsidR="00C301E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B5596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</w:t>
      </w:r>
      <w:r w:rsidR="00C301E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XC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törvény alapján elfogadott költségvetése szerint elsősorban </w:t>
      </w:r>
      <w:r w:rsidR="0095558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 zavartalan működtetés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re és a takarékos gazdálkodásra törekedett. A kötelező feladatokon t</w:t>
      </w:r>
      <w:r w:rsidR="0095558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úl az önként vállalt feladatokat – lehetőségeihez mérten – szerette volna ellátni. Az 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előző év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takarékos gazdálkodásának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TOP-os pályázatok támogatási előlegének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ere</w:t>
      </w:r>
      <w:r w:rsidR="00B5596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8A62D9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ményeként a költségvetésben </w:t>
      </w:r>
      <w:r w:rsidR="00C301E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157.569.087</w:t>
      </w:r>
      <w:r w:rsidR="00520684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forint pénzmaradvány 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biztosított forrást a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</w:t>
      </w:r>
      <w:r w:rsidR="00B5596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lesztésekhez és a működtetéshez.</w:t>
      </w:r>
    </w:p>
    <w:p w14:paraId="51321055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A97AF4" w14:textId="04A5428F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költségvetés összeállításakor az önkormányzat költségvetési mérlege 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388.285.473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 bevételi és kiadási előirányzatot mutatott. Év közben a pénzmaradvány elszámolás és a többletforrások érkezését követően a kiadási előirányzatok növelésére is lehetőség nyílt, így a módos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ított költségvetés főösszege 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574.646.684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forintra emelkedett.</w:t>
      </w:r>
    </w:p>
    <w:p w14:paraId="68DE8F98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37B9D2" w14:textId="6B8825EA" w:rsidR="00572C38" w:rsidRPr="00766174" w:rsidRDefault="008B5A07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 20</w:t>
      </w:r>
      <w:r w:rsidR="005B359D"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2</w:t>
      </w:r>
      <w:r w:rsidR="00C301E7"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1</w:t>
      </w:r>
      <w:r w:rsidR="000624A0"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.</w:t>
      </w:r>
      <w:r w:rsidR="00572C38"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 évi költségvetési beszámoló mérlegét a rendelet-tervezet 1. és</w:t>
      </w:r>
      <w:r w:rsidR="00955582"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 </w:t>
      </w:r>
      <w:r w:rsidR="00A95983"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4</w:t>
      </w:r>
      <w:r w:rsidR="00572C38"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. mellékletében részletezzük.</w:t>
      </w:r>
    </w:p>
    <w:p w14:paraId="1DE093F1" w14:textId="7BD20CA4" w:rsidR="00572C38" w:rsidRPr="00766174" w:rsidRDefault="00A95983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 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Község Önkormányzata a</w:t>
      </w:r>
      <w:r w:rsidR="00520684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</w:t>
      </w:r>
      <w:r w:rsidR="00155E19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évet 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564.457.031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bevételi és 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254.329.078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kiadási főösszeggel zárta. Ezen belül a költségvetési bevétele 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157.569.087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Ft, míg költségvetési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kiadása 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175.364.183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volt. </w:t>
      </w:r>
    </w:p>
    <w:p w14:paraId="4B98588C" w14:textId="77777777" w:rsidR="00CC13B6" w:rsidRPr="00766174" w:rsidRDefault="00CC13B6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89BE17" w14:textId="7AFD8653" w:rsidR="0092468F" w:rsidRPr="00766174" w:rsidRDefault="0092468F" w:rsidP="009246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Áht</w:t>
      </w:r>
      <w:proofErr w:type="spellEnd"/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102. § (3) bekezdése előírja, hogy zárszámadáskor a költségvetési év terv- és tényadatain felül az előző évi tény</w:t>
      </w:r>
      <w:r w:rsidR="002A5086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adatokat is be kell mutatni. Ennek a jogszabályi előírásnak az alábbiak szerint teszünk eleget:</w:t>
      </w:r>
    </w:p>
    <w:p w14:paraId="2BC35931" w14:textId="77777777" w:rsidR="002A5086" w:rsidRPr="00766174" w:rsidRDefault="002A5086" w:rsidP="00924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D7C14A" w14:textId="77777777" w:rsidR="002A5086" w:rsidRPr="00766174" w:rsidRDefault="002A5086" w:rsidP="00924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B18302" w14:textId="77777777" w:rsidR="002A5086" w:rsidRPr="00766174" w:rsidRDefault="002A5086" w:rsidP="00924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F86B25" w14:textId="77777777" w:rsidR="002A5086" w:rsidRPr="00766174" w:rsidRDefault="002A5086" w:rsidP="00924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B1E315" w14:textId="77777777" w:rsidR="002A5086" w:rsidRPr="00766174" w:rsidRDefault="002A5086" w:rsidP="00924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023729" w14:textId="77777777" w:rsidR="002A5086" w:rsidRPr="00766174" w:rsidRDefault="002A5086" w:rsidP="00924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23391B" w14:textId="77777777" w:rsidR="002A5086" w:rsidRPr="00766174" w:rsidRDefault="002A5086" w:rsidP="00924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5C100" w14:textId="77777777" w:rsidR="002A5086" w:rsidRPr="00766174" w:rsidRDefault="002A5086" w:rsidP="00924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492581" w14:textId="77777777" w:rsidR="002A5086" w:rsidRPr="00766174" w:rsidRDefault="002A5086" w:rsidP="00924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4E39EA" w14:textId="060A0AB3" w:rsidR="0092468F" w:rsidRPr="00766174" w:rsidRDefault="0092468F" w:rsidP="00924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adatok forintban</w:t>
      </w:r>
    </w:p>
    <w:tbl>
      <w:tblPr>
        <w:tblStyle w:val="Rcsostblzat"/>
        <w:tblW w:w="9918" w:type="dxa"/>
        <w:tblLook w:val="04A0" w:firstRow="1" w:lastRow="0" w:firstColumn="1" w:lastColumn="0" w:noHBand="0" w:noVBand="1"/>
      </w:tblPr>
      <w:tblGrid>
        <w:gridCol w:w="1582"/>
        <w:gridCol w:w="1216"/>
        <w:gridCol w:w="1216"/>
        <w:gridCol w:w="1216"/>
        <w:gridCol w:w="1582"/>
        <w:gridCol w:w="1216"/>
        <w:gridCol w:w="1216"/>
        <w:gridCol w:w="1216"/>
      </w:tblGrid>
      <w:tr w:rsidR="00766174" w:rsidRPr="00766174" w14:paraId="3B92249F" w14:textId="77777777" w:rsidTr="000A27D5">
        <w:tc>
          <w:tcPr>
            <w:tcW w:w="4868" w:type="dxa"/>
            <w:gridSpan w:val="4"/>
          </w:tcPr>
          <w:p w14:paraId="5510C3BD" w14:textId="77777777" w:rsidR="0092468F" w:rsidRPr="00766174" w:rsidRDefault="0092468F" w:rsidP="00AE5A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Bevétel</w:t>
            </w:r>
          </w:p>
        </w:tc>
        <w:tc>
          <w:tcPr>
            <w:tcW w:w="5050" w:type="dxa"/>
            <w:gridSpan w:val="4"/>
          </w:tcPr>
          <w:p w14:paraId="7F31FBB4" w14:textId="77777777" w:rsidR="0092468F" w:rsidRPr="00766174" w:rsidRDefault="0092468F" w:rsidP="00AE5A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Kiadás</w:t>
            </w:r>
          </w:p>
        </w:tc>
      </w:tr>
      <w:tr w:rsidR="00766174" w:rsidRPr="00766174" w14:paraId="7B172B87" w14:textId="77777777" w:rsidTr="000A27D5">
        <w:tc>
          <w:tcPr>
            <w:tcW w:w="1469" w:type="dxa"/>
          </w:tcPr>
          <w:p w14:paraId="7093C7E4" w14:textId="77777777" w:rsidR="0092468F" w:rsidRPr="00766174" w:rsidRDefault="0092468F" w:rsidP="00AE5A5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jogcím</w:t>
            </w:r>
          </w:p>
        </w:tc>
        <w:tc>
          <w:tcPr>
            <w:tcW w:w="1133" w:type="dxa"/>
          </w:tcPr>
          <w:p w14:paraId="706877C0" w14:textId="3C668D10" w:rsidR="0092468F" w:rsidRPr="00766174" w:rsidRDefault="0092468F" w:rsidP="00AE5A5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20</w:t>
            </w:r>
            <w:r w:rsidR="002A5086"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</w:t>
            </w:r>
            <w:r w:rsidR="00A37E29"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1</w:t>
            </w: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. évi tény</w:t>
            </w:r>
          </w:p>
        </w:tc>
        <w:tc>
          <w:tcPr>
            <w:tcW w:w="1133" w:type="dxa"/>
          </w:tcPr>
          <w:p w14:paraId="72C6FFC0" w14:textId="52CB940B" w:rsidR="0092468F" w:rsidRPr="00766174" w:rsidRDefault="0092468F" w:rsidP="00AE5A5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20</w:t>
            </w:r>
            <w:r w:rsidR="001B0F7F"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</w:t>
            </w:r>
            <w:r w:rsidR="005B359D"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</w:t>
            </w: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. évi terv</w:t>
            </w:r>
          </w:p>
        </w:tc>
        <w:tc>
          <w:tcPr>
            <w:tcW w:w="1133" w:type="dxa"/>
          </w:tcPr>
          <w:p w14:paraId="574E6475" w14:textId="73C66FB7" w:rsidR="0092468F" w:rsidRPr="00766174" w:rsidRDefault="0092468F" w:rsidP="00AE5A5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20</w:t>
            </w:r>
            <w:r w:rsidR="005B359D"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22</w:t>
            </w: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. évi tény</w:t>
            </w:r>
          </w:p>
        </w:tc>
        <w:tc>
          <w:tcPr>
            <w:tcW w:w="1469" w:type="dxa"/>
          </w:tcPr>
          <w:p w14:paraId="7570B225" w14:textId="77777777" w:rsidR="0092468F" w:rsidRPr="00766174" w:rsidRDefault="0092468F" w:rsidP="00AE5A5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jogcím</w:t>
            </w:r>
          </w:p>
        </w:tc>
        <w:tc>
          <w:tcPr>
            <w:tcW w:w="1133" w:type="dxa"/>
          </w:tcPr>
          <w:p w14:paraId="7F6F26E1" w14:textId="24318534" w:rsidR="0092468F" w:rsidRPr="00766174" w:rsidRDefault="0092468F" w:rsidP="00AE5A5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20</w:t>
            </w:r>
            <w:r w:rsidR="002A5086"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</w:t>
            </w:r>
            <w:r w:rsidR="00A37E29"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1</w:t>
            </w: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. évi tény</w:t>
            </w:r>
          </w:p>
        </w:tc>
        <w:tc>
          <w:tcPr>
            <w:tcW w:w="1133" w:type="dxa"/>
          </w:tcPr>
          <w:p w14:paraId="6633863D" w14:textId="317044CE" w:rsidR="0092468F" w:rsidRPr="00766174" w:rsidRDefault="0092468F" w:rsidP="00AE5A5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20</w:t>
            </w:r>
            <w:r w:rsidR="000701AF"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</w:t>
            </w:r>
            <w:r w:rsidR="005B359D"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</w:t>
            </w: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. évi terv</w:t>
            </w:r>
          </w:p>
        </w:tc>
        <w:tc>
          <w:tcPr>
            <w:tcW w:w="1315" w:type="dxa"/>
          </w:tcPr>
          <w:p w14:paraId="61B1BFC7" w14:textId="678990D1" w:rsidR="0092468F" w:rsidRPr="00766174" w:rsidRDefault="0092468F" w:rsidP="00AE5A5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20</w:t>
            </w:r>
            <w:r w:rsidR="001B0F7F"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</w:t>
            </w:r>
            <w:r w:rsidR="005B359D"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2</w:t>
            </w:r>
            <w:r w:rsidRPr="00766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. évi tény</w:t>
            </w:r>
          </w:p>
        </w:tc>
      </w:tr>
      <w:tr w:rsidR="00766174" w:rsidRPr="00766174" w14:paraId="5A2423DF" w14:textId="77777777" w:rsidTr="000A27D5">
        <w:tc>
          <w:tcPr>
            <w:tcW w:w="1469" w:type="dxa"/>
          </w:tcPr>
          <w:p w14:paraId="42EDCC02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működési célú támogatások államháztartáson belülről</w:t>
            </w:r>
          </w:p>
        </w:tc>
        <w:tc>
          <w:tcPr>
            <w:tcW w:w="1133" w:type="dxa"/>
          </w:tcPr>
          <w:p w14:paraId="37B84D35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3476B3FC" w14:textId="6C023FA3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103.779.495</w:t>
            </w:r>
          </w:p>
        </w:tc>
        <w:tc>
          <w:tcPr>
            <w:tcW w:w="1133" w:type="dxa"/>
          </w:tcPr>
          <w:p w14:paraId="432C81B7" w14:textId="77777777" w:rsidR="00A37E29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5E9F4D39" w14:textId="38E4F8E0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110.409.037</w:t>
            </w:r>
          </w:p>
        </w:tc>
        <w:tc>
          <w:tcPr>
            <w:tcW w:w="1133" w:type="dxa"/>
          </w:tcPr>
          <w:p w14:paraId="24234AF1" w14:textId="77777777" w:rsidR="00233F29" w:rsidRPr="00766174" w:rsidRDefault="00233F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7C1B2DF4" w14:textId="053CE387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110.409.037</w:t>
            </w:r>
          </w:p>
        </w:tc>
        <w:tc>
          <w:tcPr>
            <w:tcW w:w="1469" w:type="dxa"/>
          </w:tcPr>
          <w:p w14:paraId="39BEEE57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6CCA4D74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személyi juttatások</w:t>
            </w:r>
          </w:p>
        </w:tc>
        <w:tc>
          <w:tcPr>
            <w:tcW w:w="1133" w:type="dxa"/>
          </w:tcPr>
          <w:p w14:paraId="280A50C8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2EC9C307" w14:textId="4186D294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69.054.096</w:t>
            </w:r>
          </w:p>
        </w:tc>
        <w:tc>
          <w:tcPr>
            <w:tcW w:w="1133" w:type="dxa"/>
          </w:tcPr>
          <w:p w14:paraId="0D4BAA21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2ACA6B83" w14:textId="7327775B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96.426.191</w:t>
            </w:r>
          </w:p>
        </w:tc>
        <w:tc>
          <w:tcPr>
            <w:tcW w:w="1315" w:type="dxa"/>
          </w:tcPr>
          <w:p w14:paraId="356462A8" w14:textId="77777777" w:rsidR="00DE7844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24C5FA68" w14:textId="31877A1C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82.075.752</w:t>
            </w:r>
          </w:p>
        </w:tc>
      </w:tr>
      <w:tr w:rsidR="00766174" w:rsidRPr="00766174" w14:paraId="4069CE6B" w14:textId="77777777" w:rsidTr="000A27D5">
        <w:tc>
          <w:tcPr>
            <w:tcW w:w="1469" w:type="dxa"/>
          </w:tcPr>
          <w:p w14:paraId="378115C7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felhalmozási célú támogatások államháztartáson belülről</w:t>
            </w:r>
          </w:p>
        </w:tc>
        <w:tc>
          <w:tcPr>
            <w:tcW w:w="1133" w:type="dxa"/>
          </w:tcPr>
          <w:p w14:paraId="0EA427AA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6B4447FC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6E2D3F1E" w14:textId="31F7C51D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109.940.286</w:t>
            </w:r>
          </w:p>
        </w:tc>
        <w:tc>
          <w:tcPr>
            <w:tcW w:w="1133" w:type="dxa"/>
          </w:tcPr>
          <w:p w14:paraId="58DB5B35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7246DD16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2CA8E8C7" w14:textId="10CABC45" w:rsidR="00A24324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161.349.423</w:t>
            </w:r>
          </w:p>
          <w:p w14:paraId="239C9738" w14:textId="5FB829A9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3" w:type="dxa"/>
          </w:tcPr>
          <w:p w14:paraId="49620D7E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51AC85EC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629A7ED5" w14:textId="2DB56050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158.748.896</w:t>
            </w:r>
          </w:p>
        </w:tc>
        <w:tc>
          <w:tcPr>
            <w:tcW w:w="1469" w:type="dxa"/>
          </w:tcPr>
          <w:p w14:paraId="5C0091E3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1CE98982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munkaadót terhelő járulékok és </w:t>
            </w:r>
            <w:proofErr w:type="spellStart"/>
            <w:proofErr w:type="gramStart"/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szoc.hó</w:t>
            </w:r>
            <w:proofErr w:type="spellEnd"/>
            <w:proofErr w:type="gramEnd"/>
          </w:p>
        </w:tc>
        <w:tc>
          <w:tcPr>
            <w:tcW w:w="1133" w:type="dxa"/>
          </w:tcPr>
          <w:p w14:paraId="464D041D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13A395BE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05B45F43" w14:textId="3C6E15C4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10.355.567</w:t>
            </w:r>
          </w:p>
        </w:tc>
        <w:tc>
          <w:tcPr>
            <w:tcW w:w="1133" w:type="dxa"/>
          </w:tcPr>
          <w:p w14:paraId="6EF7ABCB" w14:textId="77777777" w:rsidR="001B0F7F" w:rsidRPr="00766174" w:rsidRDefault="001B0F7F" w:rsidP="00A554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771805DA" w14:textId="77777777" w:rsidR="001B0F7F" w:rsidRPr="00766174" w:rsidRDefault="001B0F7F" w:rsidP="00A554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3D64FF4E" w14:textId="786E44DB" w:rsidR="0092468F" w:rsidRPr="00766174" w:rsidRDefault="00DE7844" w:rsidP="00A554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12.015.252</w:t>
            </w:r>
          </w:p>
        </w:tc>
        <w:tc>
          <w:tcPr>
            <w:tcW w:w="1315" w:type="dxa"/>
          </w:tcPr>
          <w:p w14:paraId="66A33664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1E6A791D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75B51EC1" w14:textId="0E51A577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10.403.233</w:t>
            </w:r>
          </w:p>
        </w:tc>
      </w:tr>
      <w:tr w:rsidR="00766174" w:rsidRPr="00766174" w14:paraId="5E211111" w14:textId="77777777" w:rsidTr="000A27D5">
        <w:tc>
          <w:tcPr>
            <w:tcW w:w="1469" w:type="dxa"/>
          </w:tcPr>
          <w:p w14:paraId="3620C5E6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közhatalmi bevételek</w:t>
            </w:r>
          </w:p>
        </w:tc>
        <w:tc>
          <w:tcPr>
            <w:tcW w:w="1133" w:type="dxa"/>
          </w:tcPr>
          <w:p w14:paraId="2254D908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2C16BE88" w14:textId="2D39A85F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46.777.327</w:t>
            </w:r>
          </w:p>
        </w:tc>
        <w:tc>
          <w:tcPr>
            <w:tcW w:w="1133" w:type="dxa"/>
            <w:vAlign w:val="center"/>
          </w:tcPr>
          <w:p w14:paraId="3FD783A0" w14:textId="77777777" w:rsidR="00011ECB" w:rsidRPr="00766174" w:rsidRDefault="00011ECB" w:rsidP="00A5540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1DD2D734" w14:textId="7CD2BBA5" w:rsidR="0092468F" w:rsidRPr="00766174" w:rsidRDefault="00A37E29" w:rsidP="00A5540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47.397.162</w:t>
            </w:r>
          </w:p>
          <w:p w14:paraId="0BB0663B" w14:textId="04BE9124" w:rsidR="00A24324" w:rsidRPr="00766174" w:rsidRDefault="00A24324" w:rsidP="00A5540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3" w:type="dxa"/>
          </w:tcPr>
          <w:p w14:paraId="094E9D1C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27EDED13" w14:textId="4F8FF78F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47.149.986</w:t>
            </w:r>
          </w:p>
        </w:tc>
        <w:tc>
          <w:tcPr>
            <w:tcW w:w="1469" w:type="dxa"/>
          </w:tcPr>
          <w:p w14:paraId="6DACCAB1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dologi kiadások</w:t>
            </w:r>
          </w:p>
        </w:tc>
        <w:tc>
          <w:tcPr>
            <w:tcW w:w="1133" w:type="dxa"/>
          </w:tcPr>
          <w:p w14:paraId="18E8CB82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35D40096" w14:textId="0CC38513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43.860.389</w:t>
            </w:r>
          </w:p>
        </w:tc>
        <w:tc>
          <w:tcPr>
            <w:tcW w:w="1133" w:type="dxa"/>
          </w:tcPr>
          <w:p w14:paraId="21274379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7A544FA5" w14:textId="7ED9DCFD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54.261.230</w:t>
            </w:r>
          </w:p>
        </w:tc>
        <w:tc>
          <w:tcPr>
            <w:tcW w:w="1315" w:type="dxa"/>
          </w:tcPr>
          <w:p w14:paraId="0F807337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4DD0CBA3" w14:textId="40659515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40.784.941</w:t>
            </w:r>
          </w:p>
        </w:tc>
      </w:tr>
      <w:tr w:rsidR="00766174" w:rsidRPr="00766174" w14:paraId="7A8642E7" w14:textId="77777777" w:rsidTr="000A27D5">
        <w:tc>
          <w:tcPr>
            <w:tcW w:w="1469" w:type="dxa"/>
          </w:tcPr>
          <w:p w14:paraId="3598A5BF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működési bevételek</w:t>
            </w:r>
          </w:p>
        </w:tc>
        <w:tc>
          <w:tcPr>
            <w:tcW w:w="1133" w:type="dxa"/>
          </w:tcPr>
          <w:p w14:paraId="3C1B71CB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03E957AF" w14:textId="2D365B56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7.565.686</w:t>
            </w:r>
          </w:p>
        </w:tc>
        <w:tc>
          <w:tcPr>
            <w:tcW w:w="1133" w:type="dxa"/>
          </w:tcPr>
          <w:p w14:paraId="29D58D5F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009D4337" w14:textId="6FD32CCB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8.961.645</w:t>
            </w:r>
          </w:p>
        </w:tc>
        <w:tc>
          <w:tcPr>
            <w:tcW w:w="1133" w:type="dxa"/>
          </w:tcPr>
          <w:p w14:paraId="2C285652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22844A41" w14:textId="6693466B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7.779.359</w:t>
            </w:r>
          </w:p>
        </w:tc>
        <w:tc>
          <w:tcPr>
            <w:tcW w:w="1469" w:type="dxa"/>
          </w:tcPr>
          <w:p w14:paraId="48216303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ellátottak juttatásai</w:t>
            </w:r>
          </w:p>
        </w:tc>
        <w:tc>
          <w:tcPr>
            <w:tcW w:w="1133" w:type="dxa"/>
          </w:tcPr>
          <w:p w14:paraId="43E03F8C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0CF2AABD" w14:textId="6891F605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4.556.080</w:t>
            </w:r>
          </w:p>
        </w:tc>
        <w:tc>
          <w:tcPr>
            <w:tcW w:w="1133" w:type="dxa"/>
          </w:tcPr>
          <w:p w14:paraId="548CD612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39FD6055" w14:textId="558E423C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4.571.500</w:t>
            </w:r>
          </w:p>
        </w:tc>
        <w:tc>
          <w:tcPr>
            <w:tcW w:w="1315" w:type="dxa"/>
          </w:tcPr>
          <w:p w14:paraId="48657704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7793C1FF" w14:textId="517D2406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4.504.663</w:t>
            </w:r>
          </w:p>
        </w:tc>
      </w:tr>
      <w:tr w:rsidR="00766174" w:rsidRPr="00766174" w14:paraId="3B91F314" w14:textId="77777777" w:rsidTr="000A27D5">
        <w:tc>
          <w:tcPr>
            <w:tcW w:w="1469" w:type="dxa"/>
          </w:tcPr>
          <w:p w14:paraId="0BC18E15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felhalmozási bevételek</w:t>
            </w:r>
          </w:p>
        </w:tc>
        <w:tc>
          <w:tcPr>
            <w:tcW w:w="1133" w:type="dxa"/>
          </w:tcPr>
          <w:p w14:paraId="1B748057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5F6C52BC" w14:textId="3C0CF851" w:rsidR="0092468F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3" w:type="dxa"/>
          </w:tcPr>
          <w:p w14:paraId="59AEDAED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24118DC4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3" w:type="dxa"/>
          </w:tcPr>
          <w:p w14:paraId="1C3A940A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50785F9C" w14:textId="358A786C" w:rsidR="0092468F" w:rsidRPr="00766174" w:rsidRDefault="000A27D5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69" w:type="dxa"/>
          </w:tcPr>
          <w:p w14:paraId="34F8C17C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működési célú kiadások</w:t>
            </w:r>
          </w:p>
        </w:tc>
        <w:tc>
          <w:tcPr>
            <w:tcW w:w="1133" w:type="dxa"/>
          </w:tcPr>
          <w:p w14:paraId="46237568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595BFBEF" w14:textId="4598AB2A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65.475.965</w:t>
            </w:r>
          </w:p>
        </w:tc>
        <w:tc>
          <w:tcPr>
            <w:tcW w:w="1133" w:type="dxa"/>
            <w:vAlign w:val="center"/>
          </w:tcPr>
          <w:p w14:paraId="4E8401E7" w14:textId="77777777" w:rsidR="001B0F7F" w:rsidRPr="00766174" w:rsidRDefault="001B0F7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0CD35235" w14:textId="671F1AEE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15.807.789</w:t>
            </w:r>
          </w:p>
        </w:tc>
        <w:tc>
          <w:tcPr>
            <w:tcW w:w="1315" w:type="dxa"/>
          </w:tcPr>
          <w:p w14:paraId="49F1F2BE" w14:textId="77777777" w:rsidR="00DE7844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4672C23A" w14:textId="303A5C41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14.487.051</w:t>
            </w:r>
          </w:p>
        </w:tc>
      </w:tr>
      <w:tr w:rsidR="00766174" w:rsidRPr="00766174" w14:paraId="57FC9D69" w14:textId="77777777" w:rsidTr="000A27D5">
        <w:tc>
          <w:tcPr>
            <w:tcW w:w="1469" w:type="dxa"/>
          </w:tcPr>
          <w:p w14:paraId="69270F18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működési célú átvett pénzeszközök</w:t>
            </w:r>
          </w:p>
        </w:tc>
        <w:tc>
          <w:tcPr>
            <w:tcW w:w="1133" w:type="dxa"/>
          </w:tcPr>
          <w:p w14:paraId="1A7AFAD7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7AF5CBE4" w14:textId="523CEF7C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1.191.000</w:t>
            </w:r>
          </w:p>
        </w:tc>
        <w:tc>
          <w:tcPr>
            <w:tcW w:w="1133" w:type="dxa"/>
          </w:tcPr>
          <w:p w14:paraId="429BD61A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6F71690D" w14:textId="7148AD5C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880.000</w:t>
            </w:r>
          </w:p>
        </w:tc>
        <w:tc>
          <w:tcPr>
            <w:tcW w:w="1133" w:type="dxa"/>
          </w:tcPr>
          <w:p w14:paraId="6CD80E1B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37A221B6" w14:textId="52319F27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880.000</w:t>
            </w:r>
          </w:p>
        </w:tc>
        <w:tc>
          <w:tcPr>
            <w:tcW w:w="1469" w:type="dxa"/>
          </w:tcPr>
          <w:p w14:paraId="61F41F5A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6D63B089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beruházások</w:t>
            </w:r>
          </w:p>
        </w:tc>
        <w:tc>
          <w:tcPr>
            <w:tcW w:w="1133" w:type="dxa"/>
          </w:tcPr>
          <w:p w14:paraId="247866BE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3A0A3AF3" w14:textId="7070ADA5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13.883.979</w:t>
            </w:r>
          </w:p>
        </w:tc>
        <w:tc>
          <w:tcPr>
            <w:tcW w:w="1133" w:type="dxa"/>
          </w:tcPr>
          <w:p w14:paraId="35845166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303376B8" w14:textId="3F26195E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48.665.872</w:t>
            </w:r>
          </w:p>
        </w:tc>
        <w:tc>
          <w:tcPr>
            <w:tcW w:w="1315" w:type="dxa"/>
          </w:tcPr>
          <w:p w14:paraId="487A9EDF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415E4151" w14:textId="566A8DCB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14.932.113</w:t>
            </w:r>
          </w:p>
        </w:tc>
      </w:tr>
      <w:tr w:rsidR="00766174" w:rsidRPr="00766174" w14:paraId="3C9EABC5" w14:textId="77777777" w:rsidTr="000A27D5">
        <w:tc>
          <w:tcPr>
            <w:tcW w:w="1469" w:type="dxa"/>
          </w:tcPr>
          <w:p w14:paraId="112FAEF2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felhalmozási célú átvett pénzeszközök</w:t>
            </w:r>
          </w:p>
        </w:tc>
        <w:tc>
          <w:tcPr>
            <w:tcW w:w="1133" w:type="dxa"/>
          </w:tcPr>
          <w:p w14:paraId="6D573FAB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47328772" w14:textId="77777777" w:rsidR="0092468F" w:rsidRPr="00766174" w:rsidRDefault="00A55405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3" w:type="dxa"/>
          </w:tcPr>
          <w:p w14:paraId="7882F1DC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52856FC5" w14:textId="210F22B5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2.200.000</w:t>
            </w:r>
          </w:p>
        </w:tc>
        <w:tc>
          <w:tcPr>
            <w:tcW w:w="1133" w:type="dxa"/>
          </w:tcPr>
          <w:p w14:paraId="641DB34D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62748FE6" w14:textId="4817A040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2.200.000</w:t>
            </w:r>
          </w:p>
        </w:tc>
        <w:tc>
          <w:tcPr>
            <w:tcW w:w="1469" w:type="dxa"/>
          </w:tcPr>
          <w:p w14:paraId="2CC15F38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116EBA11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felújítások</w:t>
            </w:r>
          </w:p>
        </w:tc>
        <w:tc>
          <w:tcPr>
            <w:tcW w:w="1133" w:type="dxa"/>
          </w:tcPr>
          <w:p w14:paraId="394D59BF" w14:textId="77777777" w:rsidR="003F2309" w:rsidRPr="00766174" w:rsidRDefault="003F2309" w:rsidP="00CC13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6B59A229" w14:textId="2B78186A" w:rsidR="0092468F" w:rsidRPr="00766174" w:rsidRDefault="003F2309" w:rsidP="00CC13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3" w:type="dxa"/>
          </w:tcPr>
          <w:p w14:paraId="68AEF641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1B2A0318" w14:textId="32466AB4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257.774.291</w:t>
            </w:r>
          </w:p>
        </w:tc>
        <w:tc>
          <w:tcPr>
            <w:tcW w:w="1315" w:type="dxa"/>
          </w:tcPr>
          <w:p w14:paraId="35C55D47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6F98310D" w14:textId="67B6D5AA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8.176.430</w:t>
            </w:r>
          </w:p>
        </w:tc>
      </w:tr>
      <w:tr w:rsidR="00766174" w:rsidRPr="00766174" w14:paraId="031FF7F8" w14:textId="77777777" w:rsidTr="000A27D5">
        <w:tc>
          <w:tcPr>
            <w:tcW w:w="1469" w:type="dxa"/>
          </w:tcPr>
          <w:p w14:paraId="2E307BB6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3" w:type="dxa"/>
          </w:tcPr>
          <w:p w14:paraId="1506B21D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3" w:type="dxa"/>
          </w:tcPr>
          <w:p w14:paraId="3CEBB077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3" w:type="dxa"/>
          </w:tcPr>
          <w:p w14:paraId="38DDAC55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69" w:type="dxa"/>
          </w:tcPr>
          <w:p w14:paraId="2B291052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egyéb felhalmozási célú kiadások</w:t>
            </w:r>
          </w:p>
        </w:tc>
        <w:tc>
          <w:tcPr>
            <w:tcW w:w="1133" w:type="dxa"/>
          </w:tcPr>
          <w:p w14:paraId="1149056C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5260DAD7" w14:textId="1CCD419B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3" w:type="dxa"/>
          </w:tcPr>
          <w:p w14:paraId="68B852B4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0249B31D" w14:textId="0B2252B4" w:rsidR="0092468F" w:rsidRPr="00766174" w:rsidRDefault="000701A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15" w:type="dxa"/>
          </w:tcPr>
          <w:p w14:paraId="60690C57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343A9D62" w14:textId="77777777" w:rsidR="0092468F" w:rsidRPr="00766174" w:rsidRDefault="002029CB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  <w:p w14:paraId="390B5746" w14:textId="62CED7D3" w:rsidR="002029CB" w:rsidRPr="00766174" w:rsidRDefault="002029CB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66174" w:rsidRPr="00766174" w14:paraId="3A9BB817" w14:textId="77777777" w:rsidTr="000A27D5">
        <w:tc>
          <w:tcPr>
            <w:tcW w:w="1469" w:type="dxa"/>
          </w:tcPr>
          <w:p w14:paraId="1C1DF989" w14:textId="77777777" w:rsidR="002029CB" w:rsidRPr="00766174" w:rsidRDefault="002029CB" w:rsidP="00AE5A5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</w:p>
        </w:tc>
        <w:tc>
          <w:tcPr>
            <w:tcW w:w="1133" w:type="dxa"/>
          </w:tcPr>
          <w:p w14:paraId="44FAB8B6" w14:textId="77777777" w:rsidR="002029CB" w:rsidRPr="00766174" w:rsidRDefault="002029CB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</w:p>
        </w:tc>
        <w:tc>
          <w:tcPr>
            <w:tcW w:w="1133" w:type="dxa"/>
          </w:tcPr>
          <w:p w14:paraId="618D03F1" w14:textId="77777777" w:rsidR="002029CB" w:rsidRPr="00766174" w:rsidRDefault="002029CB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</w:p>
        </w:tc>
        <w:tc>
          <w:tcPr>
            <w:tcW w:w="1133" w:type="dxa"/>
          </w:tcPr>
          <w:p w14:paraId="79DD2EFB" w14:textId="77777777" w:rsidR="002029CB" w:rsidRPr="00766174" w:rsidRDefault="002029CB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</w:p>
        </w:tc>
        <w:tc>
          <w:tcPr>
            <w:tcW w:w="1469" w:type="dxa"/>
          </w:tcPr>
          <w:p w14:paraId="35604BBF" w14:textId="17ECB5F6" w:rsidR="002029CB" w:rsidRPr="00766174" w:rsidRDefault="002029CB" w:rsidP="00AE5A5E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hu-HU"/>
              </w:rPr>
              <w:t>tartalék</w:t>
            </w:r>
          </w:p>
        </w:tc>
        <w:tc>
          <w:tcPr>
            <w:tcW w:w="1133" w:type="dxa"/>
          </w:tcPr>
          <w:p w14:paraId="4A469BE7" w14:textId="6F0D5F2D" w:rsidR="002029CB" w:rsidRPr="00766174" w:rsidRDefault="002029CB" w:rsidP="00AE5A5E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3" w:type="dxa"/>
          </w:tcPr>
          <w:p w14:paraId="11D7CBA1" w14:textId="1ACD7473" w:rsidR="002029CB" w:rsidRPr="00766174" w:rsidRDefault="002029CB" w:rsidP="00AE5A5E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hu-HU"/>
              </w:rPr>
              <w:t>33.984.446</w:t>
            </w:r>
          </w:p>
        </w:tc>
        <w:tc>
          <w:tcPr>
            <w:tcW w:w="1315" w:type="dxa"/>
          </w:tcPr>
          <w:p w14:paraId="1EABA9BF" w14:textId="56F91FD7" w:rsidR="002029CB" w:rsidRPr="00766174" w:rsidRDefault="002029CB" w:rsidP="00AE5A5E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hu-HU"/>
              </w:rPr>
              <w:t>0</w:t>
            </w:r>
          </w:p>
        </w:tc>
      </w:tr>
      <w:tr w:rsidR="00766174" w:rsidRPr="00766174" w14:paraId="33D97828" w14:textId="77777777" w:rsidTr="000A27D5">
        <w:tc>
          <w:tcPr>
            <w:tcW w:w="1469" w:type="dxa"/>
          </w:tcPr>
          <w:p w14:paraId="7C7888E8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költségvetési bevétel</w:t>
            </w:r>
          </w:p>
        </w:tc>
        <w:tc>
          <w:tcPr>
            <w:tcW w:w="1133" w:type="dxa"/>
          </w:tcPr>
          <w:p w14:paraId="611912D1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</w:p>
          <w:p w14:paraId="4099C55C" w14:textId="20F6C914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269.253.794</w:t>
            </w:r>
          </w:p>
        </w:tc>
        <w:tc>
          <w:tcPr>
            <w:tcW w:w="1133" w:type="dxa"/>
          </w:tcPr>
          <w:p w14:paraId="6635445E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</w:p>
          <w:p w14:paraId="248CC435" w14:textId="1A71C099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331.197.267</w:t>
            </w:r>
          </w:p>
        </w:tc>
        <w:tc>
          <w:tcPr>
            <w:tcW w:w="1133" w:type="dxa"/>
          </w:tcPr>
          <w:p w14:paraId="474FFAF9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</w:p>
          <w:p w14:paraId="625BF480" w14:textId="2A7EB38D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327.167.268</w:t>
            </w:r>
          </w:p>
        </w:tc>
        <w:tc>
          <w:tcPr>
            <w:tcW w:w="1469" w:type="dxa"/>
          </w:tcPr>
          <w:p w14:paraId="7CBFCEBA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költségvetési kiadás</w:t>
            </w:r>
          </w:p>
        </w:tc>
        <w:tc>
          <w:tcPr>
            <w:tcW w:w="1133" w:type="dxa"/>
          </w:tcPr>
          <w:p w14:paraId="74CDC7A4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</w:p>
          <w:p w14:paraId="4AB7F412" w14:textId="7C787BE3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207.186.076</w:t>
            </w:r>
          </w:p>
        </w:tc>
        <w:tc>
          <w:tcPr>
            <w:tcW w:w="1133" w:type="dxa"/>
          </w:tcPr>
          <w:p w14:paraId="0E1B3E3E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</w:p>
          <w:p w14:paraId="462F92FC" w14:textId="47A7F123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489.522.125</w:t>
            </w:r>
          </w:p>
        </w:tc>
        <w:tc>
          <w:tcPr>
            <w:tcW w:w="1315" w:type="dxa"/>
          </w:tcPr>
          <w:p w14:paraId="2A26ABCF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</w:p>
          <w:p w14:paraId="2899EB02" w14:textId="3C033F3F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175.364.183</w:t>
            </w:r>
          </w:p>
        </w:tc>
      </w:tr>
      <w:tr w:rsidR="00766174" w:rsidRPr="00766174" w14:paraId="46EDAB61" w14:textId="77777777" w:rsidTr="000A27D5">
        <w:tc>
          <w:tcPr>
            <w:tcW w:w="1469" w:type="dxa"/>
          </w:tcPr>
          <w:p w14:paraId="38E3547F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maradvány</w:t>
            </w:r>
          </w:p>
        </w:tc>
        <w:tc>
          <w:tcPr>
            <w:tcW w:w="1133" w:type="dxa"/>
          </w:tcPr>
          <w:p w14:paraId="042D6E4C" w14:textId="008DDCE0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95.393.530</w:t>
            </w:r>
          </w:p>
        </w:tc>
        <w:tc>
          <w:tcPr>
            <w:tcW w:w="1133" w:type="dxa"/>
          </w:tcPr>
          <w:p w14:paraId="5DED0B23" w14:textId="05427C58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157.569.087</w:t>
            </w:r>
          </w:p>
        </w:tc>
        <w:tc>
          <w:tcPr>
            <w:tcW w:w="1133" w:type="dxa"/>
          </w:tcPr>
          <w:p w14:paraId="69D11A06" w14:textId="0CBB96CF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157.569.087</w:t>
            </w:r>
          </w:p>
        </w:tc>
        <w:tc>
          <w:tcPr>
            <w:tcW w:w="1469" w:type="dxa"/>
          </w:tcPr>
          <w:p w14:paraId="15E04FFE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133" w:type="dxa"/>
          </w:tcPr>
          <w:p w14:paraId="596987C2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3" w:type="dxa"/>
          </w:tcPr>
          <w:p w14:paraId="4089F811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15" w:type="dxa"/>
          </w:tcPr>
          <w:p w14:paraId="07FE6ECF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0</w:t>
            </w:r>
          </w:p>
        </w:tc>
      </w:tr>
      <w:tr w:rsidR="00766174" w:rsidRPr="00766174" w14:paraId="54EC0999" w14:textId="77777777" w:rsidTr="000A27D5">
        <w:tc>
          <w:tcPr>
            <w:tcW w:w="1469" w:type="dxa"/>
          </w:tcPr>
          <w:p w14:paraId="26D47A36" w14:textId="77777777" w:rsidR="0092468F" w:rsidRPr="00766174" w:rsidRDefault="004260E4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irányítószervi támogatás</w:t>
            </w:r>
          </w:p>
        </w:tc>
        <w:tc>
          <w:tcPr>
            <w:tcW w:w="1133" w:type="dxa"/>
          </w:tcPr>
          <w:p w14:paraId="40613884" w14:textId="53ECB55D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61.847.395</w:t>
            </w:r>
          </w:p>
        </w:tc>
        <w:tc>
          <w:tcPr>
            <w:tcW w:w="1133" w:type="dxa"/>
          </w:tcPr>
          <w:p w14:paraId="6CC2040E" w14:textId="03DB1902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80.128.614</w:t>
            </w:r>
          </w:p>
        </w:tc>
        <w:tc>
          <w:tcPr>
            <w:tcW w:w="1133" w:type="dxa"/>
          </w:tcPr>
          <w:p w14:paraId="6A2280B3" w14:textId="104176CA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73.968.950</w:t>
            </w:r>
          </w:p>
        </w:tc>
        <w:tc>
          <w:tcPr>
            <w:tcW w:w="1469" w:type="dxa"/>
          </w:tcPr>
          <w:p w14:paraId="48B0375B" w14:textId="77777777" w:rsidR="0092468F" w:rsidRPr="00766174" w:rsidRDefault="004260E4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irányítószervi támogatás</w:t>
            </w:r>
          </w:p>
        </w:tc>
        <w:tc>
          <w:tcPr>
            <w:tcW w:w="1133" w:type="dxa"/>
          </w:tcPr>
          <w:p w14:paraId="2B488037" w14:textId="211DB58F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61.847.395</w:t>
            </w:r>
          </w:p>
        </w:tc>
        <w:tc>
          <w:tcPr>
            <w:tcW w:w="1133" w:type="dxa"/>
          </w:tcPr>
          <w:p w14:paraId="176B95E0" w14:textId="5082B50C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80.124.559</w:t>
            </w:r>
          </w:p>
        </w:tc>
        <w:tc>
          <w:tcPr>
            <w:tcW w:w="1315" w:type="dxa"/>
          </w:tcPr>
          <w:p w14:paraId="15616854" w14:textId="35BBE446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73.968.950</w:t>
            </w:r>
          </w:p>
        </w:tc>
      </w:tr>
      <w:tr w:rsidR="00766174" w:rsidRPr="00766174" w14:paraId="64DE8195" w14:textId="77777777" w:rsidTr="000A27D5">
        <w:tc>
          <w:tcPr>
            <w:tcW w:w="1469" w:type="dxa"/>
          </w:tcPr>
          <w:p w14:paraId="7E391D6D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megelőlegezések</w:t>
            </w:r>
          </w:p>
        </w:tc>
        <w:tc>
          <w:tcPr>
            <w:tcW w:w="1133" w:type="dxa"/>
          </w:tcPr>
          <w:p w14:paraId="358E1201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37CEEEED" w14:textId="03BBE7B7" w:rsidR="002A5086" w:rsidRPr="00766174" w:rsidRDefault="00A37E29" w:rsidP="002A508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3.392.085</w:t>
            </w:r>
          </w:p>
        </w:tc>
        <w:tc>
          <w:tcPr>
            <w:tcW w:w="1133" w:type="dxa"/>
          </w:tcPr>
          <w:p w14:paraId="1F1A1146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534F2964" w14:textId="7CEDD9E3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5.751.716</w:t>
            </w:r>
          </w:p>
        </w:tc>
        <w:tc>
          <w:tcPr>
            <w:tcW w:w="1133" w:type="dxa"/>
          </w:tcPr>
          <w:p w14:paraId="338C7A14" w14:textId="77777777" w:rsidR="001B0F7F" w:rsidRPr="00766174" w:rsidRDefault="001B0F7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0AEC896E" w14:textId="449134FE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5.751.716</w:t>
            </w:r>
          </w:p>
        </w:tc>
        <w:tc>
          <w:tcPr>
            <w:tcW w:w="1469" w:type="dxa"/>
          </w:tcPr>
          <w:p w14:paraId="2F60F616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megelőlegezések visszafizetése</w:t>
            </w:r>
          </w:p>
        </w:tc>
        <w:tc>
          <w:tcPr>
            <w:tcW w:w="1133" w:type="dxa"/>
          </w:tcPr>
          <w:p w14:paraId="309DB251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27084268" w14:textId="5B92AE8E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3.284.246</w:t>
            </w:r>
          </w:p>
        </w:tc>
        <w:tc>
          <w:tcPr>
            <w:tcW w:w="1133" w:type="dxa"/>
          </w:tcPr>
          <w:p w14:paraId="3BEF0C30" w14:textId="77777777" w:rsidR="001B0F7F" w:rsidRPr="00766174" w:rsidRDefault="001B0F7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02E86641" w14:textId="52DE6522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4.995.945</w:t>
            </w:r>
          </w:p>
        </w:tc>
        <w:tc>
          <w:tcPr>
            <w:tcW w:w="1315" w:type="dxa"/>
          </w:tcPr>
          <w:p w14:paraId="28A77041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  <w:p w14:paraId="3A8A40A3" w14:textId="0BE95297" w:rsidR="0092468F" w:rsidRPr="00766174" w:rsidRDefault="00DE7844" w:rsidP="00AE5A5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4.995.945</w:t>
            </w:r>
          </w:p>
        </w:tc>
      </w:tr>
      <w:tr w:rsidR="00773DA2" w:rsidRPr="00766174" w14:paraId="74C6A8D3" w14:textId="77777777" w:rsidTr="000A27D5">
        <w:tc>
          <w:tcPr>
            <w:tcW w:w="1469" w:type="dxa"/>
          </w:tcPr>
          <w:p w14:paraId="471E1F33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bevételek mindösszesen</w:t>
            </w:r>
          </w:p>
        </w:tc>
        <w:tc>
          <w:tcPr>
            <w:tcW w:w="1133" w:type="dxa"/>
          </w:tcPr>
          <w:p w14:paraId="3B30983A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2FCFF013" w14:textId="48756C33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429.886.804</w:t>
            </w:r>
          </w:p>
        </w:tc>
        <w:tc>
          <w:tcPr>
            <w:tcW w:w="1133" w:type="dxa"/>
          </w:tcPr>
          <w:p w14:paraId="0E4D18C6" w14:textId="77777777" w:rsidR="00A37E29" w:rsidRPr="00766174" w:rsidRDefault="00A37E29" w:rsidP="003F230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5EE830CB" w14:textId="4CCDCD62" w:rsidR="0092468F" w:rsidRPr="00766174" w:rsidRDefault="00A37E29" w:rsidP="003F230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574.646.684</w:t>
            </w:r>
          </w:p>
        </w:tc>
        <w:tc>
          <w:tcPr>
            <w:tcW w:w="1133" w:type="dxa"/>
          </w:tcPr>
          <w:p w14:paraId="466823C9" w14:textId="77777777" w:rsidR="00A37E29" w:rsidRPr="00766174" w:rsidRDefault="00A37E29" w:rsidP="004260E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2966442B" w14:textId="27677109" w:rsidR="0092468F" w:rsidRPr="00766174" w:rsidRDefault="00A37E29" w:rsidP="004260E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564.457.031</w:t>
            </w:r>
          </w:p>
        </w:tc>
        <w:tc>
          <w:tcPr>
            <w:tcW w:w="1469" w:type="dxa"/>
          </w:tcPr>
          <w:p w14:paraId="5351FCFD" w14:textId="77777777" w:rsidR="0092468F" w:rsidRPr="00766174" w:rsidRDefault="0092468F" w:rsidP="00AE5A5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kiadások mindösszesen</w:t>
            </w:r>
          </w:p>
        </w:tc>
        <w:tc>
          <w:tcPr>
            <w:tcW w:w="1133" w:type="dxa"/>
          </w:tcPr>
          <w:p w14:paraId="0D41A0E8" w14:textId="77777777" w:rsidR="003F2309" w:rsidRPr="00766174" w:rsidRDefault="003F2309" w:rsidP="00AE5A5E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7AC69821" w14:textId="4E816A14" w:rsidR="0092468F" w:rsidRPr="00766174" w:rsidRDefault="00A37E29" w:rsidP="00AE5A5E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272.317.717</w:t>
            </w:r>
          </w:p>
        </w:tc>
        <w:tc>
          <w:tcPr>
            <w:tcW w:w="1133" w:type="dxa"/>
          </w:tcPr>
          <w:p w14:paraId="7AB02D20" w14:textId="77777777" w:rsidR="005B359D" w:rsidRPr="00766174" w:rsidRDefault="005B359D" w:rsidP="00AE5A5E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031294F0" w14:textId="55B7792A" w:rsidR="0092468F" w:rsidRPr="00766174" w:rsidRDefault="005B359D" w:rsidP="00AE5A5E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574.646.684</w:t>
            </w:r>
          </w:p>
        </w:tc>
        <w:tc>
          <w:tcPr>
            <w:tcW w:w="1315" w:type="dxa"/>
          </w:tcPr>
          <w:p w14:paraId="7AE85D34" w14:textId="77777777" w:rsidR="0092468F" w:rsidRPr="00766174" w:rsidRDefault="0092468F" w:rsidP="00AE5A5E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3F4C7F91" w14:textId="48585E7D" w:rsidR="0092468F" w:rsidRPr="00766174" w:rsidRDefault="005B359D" w:rsidP="00AE5A5E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254.329.078</w:t>
            </w:r>
          </w:p>
        </w:tc>
      </w:tr>
    </w:tbl>
    <w:p w14:paraId="0447ADFA" w14:textId="77777777" w:rsidR="0092468F" w:rsidRPr="00766174" w:rsidRDefault="0092468F" w:rsidP="009246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4CEA0518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D2492D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 bevételek alakulását a rendelet-tervezet 2. melléklete szemlélteti.</w:t>
      </w:r>
    </w:p>
    <w:p w14:paraId="464E2CEC" w14:textId="51A924E8" w:rsidR="00955582" w:rsidRPr="00766174" w:rsidRDefault="008B5A07" w:rsidP="001B0F7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1B0F7F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95558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. évben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E0FA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önkormányzatok működési támogatása jogcímen </w:t>
      </w:r>
      <w:r w:rsidR="005B359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110.409.037</w:t>
      </w:r>
      <w:r w:rsidR="0095558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 biztosította a zavartalan működtetést. </w:t>
      </w:r>
      <w:r w:rsidR="002E0FA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Felhalmozási </w:t>
      </w:r>
      <w:r w:rsidR="0095558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célú támogatásra </w:t>
      </w:r>
      <w:r w:rsidR="000624A0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is érkez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ett pénzeszköz,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r w:rsidR="00431D57" w:rsidRPr="00766174">
        <w:rPr>
          <w:rFonts w:ascii="Times New Roman" w:hAnsi="Times New Roman" w:cs="Times New Roman"/>
          <w:sz w:val="26"/>
          <w:szCs w:val="26"/>
        </w:rPr>
        <w:t>ermeknevelést támogató humán infrast</w:t>
      </w:r>
      <w:r w:rsidR="00431D57" w:rsidRPr="00766174">
        <w:rPr>
          <w:rFonts w:ascii="Times New Roman" w:hAnsi="Times New Roman" w:cs="Times New Roman"/>
          <w:sz w:val="26"/>
          <w:szCs w:val="26"/>
        </w:rPr>
        <w:t>r</w:t>
      </w:r>
      <w:r w:rsidR="00431D57" w:rsidRPr="00766174">
        <w:rPr>
          <w:rFonts w:ascii="Times New Roman" w:hAnsi="Times New Roman" w:cs="Times New Roman"/>
          <w:sz w:val="26"/>
          <w:szCs w:val="26"/>
        </w:rPr>
        <w:t>uktúra fejlesztés</w:t>
      </w:r>
      <w:r w:rsidR="00431D57" w:rsidRPr="00766174">
        <w:rPr>
          <w:rFonts w:ascii="Times New Roman" w:hAnsi="Times New Roman" w:cs="Times New Roman"/>
          <w:sz w:val="26"/>
          <w:szCs w:val="26"/>
        </w:rPr>
        <w:t>ére 112.140.351 Ft, ú</w:t>
      </w:r>
      <w:r w:rsidR="00431D57" w:rsidRPr="00766174">
        <w:rPr>
          <w:rFonts w:ascii="Times New Roman" w:hAnsi="Times New Roman" w:cs="Times New Roman"/>
          <w:sz w:val="26"/>
          <w:szCs w:val="26"/>
        </w:rPr>
        <w:t>t, híd, kerékpárforgalmi létesítmény, vízelvezető rendszer építése és felújítás</w:t>
      </w:r>
      <w:r w:rsidR="00431D57" w:rsidRPr="00766174">
        <w:rPr>
          <w:rFonts w:ascii="Times New Roman" w:hAnsi="Times New Roman" w:cs="Times New Roman"/>
          <w:sz w:val="26"/>
          <w:szCs w:val="26"/>
        </w:rPr>
        <w:t>ára</w:t>
      </w:r>
      <w:r w:rsidR="00431D57" w:rsidRPr="00766174">
        <w:rPr>
          <w:rFonts w:ascii="Times New Roman" w:hAnsi="Times New Roman" w:cs="Times New Roman"/>
          <w:sz w:val="26"/>
          <w:szCs w:val="26"/>
        </w:rPr>
        <w:t xml:space="preserve"> </w:t>
      </w:r>
      <w:r w:rsidR="00431D57" w:rsidRPr="00766174">
        <w:rPr>
          <w:rFonts w:ascii="Times New Roman" w:hAnsi="Times New Roman" w:cs="Times New Roman"/>
          <w:sz w:val="26"/>
          <w:szCs w:val="26"/>
        </w:rPr>
        <w:t xml:space="preserve">39.572.168 Ft, valamint </w:t>
      </w:r>
      <w:r w:rsidR="00431D57" w:rsidRPr="00766174">
        <w:rPr>
          <w:rFonts w:ascii="Times New Roman" w:hAnsi="Times New Roman" w:cs="Times New Roman"/>
          <w:sz w:val="26"/>
          <w:szCs w:val="26"/>
        </w:rPr>
        <w:t xml:space="preserve">Óvodai játszóudvar, </w:t>
      </w:r>
      <w:proofErr w:type="spellStart"/>
      <w:r w:rsidR="00431D57" w:rsidRPr="00766174">
        <w:rPr>
          <w:rFonts w:ascii="Times New Roman" w:hAnsi="Times New Roman" w:cs="Times New Roman"/>
          <w:sz w:val="26"/>
          <w:szCs w:val="26"/>
        </w:rPr>
        <w:t>közter</w:t>
      </w:r>
      <w:proofErr w:type="spellEnd"/>
      <w:r w:rsidR="00431D57" w:rsidRPr="00766174">
        <w:rPr>
          <w:rFonts w:ascii="Times New Roman" w:hAnsi="Times New Roman" w:cs="Times New Roman"/>
          <w:sz w:val="26"/>
          <w:szCs w:val="26"/>
        </w:rPr>
        <w:t>. játszóterek fejlesztés</w:t>
      </w:r>
      <w:r w:rsidR="00431D57" w:rsidRPr="00766174">
        <w:rPr>
          <w:rFonts w:ascii="Times New Roman" w:hAnsi="Times New Roman" w:cs="Times New Roman"/>
          <w:sz w:val="26"/>
          <w:szCs w:val="26"/>
        </w:rPr>
        <w:t>ére 5.986.377 Ft támogatás</w:t>
      </w:r>
      <w:r w:rsidR="00431D57" w:rsidRPr="00766174">
        <w:rPr>
          <w:rFonts w:ascii="Times New Roman" w:hAnsi="Times New Roman" w:cs="Times New Roman"/>
          <w:sz w:val="24"/>
          <w:szCs w:val="24"/>
        </w:rPr>
        <w:t xml:space="preserve"> </w:t>
      </w:r>
      <w:r w:rsidR="001B0F7F" w:rsidRPr="00766174">
        <w:rPr>
          <w:rFonts w:ascii="Times New Roman" w:hAnsi="Times New Roman" w:cs="Times New Roman"/>
          <w:sz w:val="24"/>
          <w:szCs w:val="24"/>
        </w:rPr>
        <w:t xml:space="preserve">érkezett </w:t>
      </w:r>
      <w:r w:rsidR="000A27D5" w:rsidRPr="00766174">
        <w:rPr>
          <w:rFonts w:ascii="Times New Roman" w:hAnsi="Times New Roman" w:cs="Times New Roman"/>
          <w:sz w:val="24"/>
          <w:szCs w:val="24"/>
        </w:rPr>
        <w:t>az Önkormányzatunkhoz.</w:t>
      </w:r>
    </w:p>
    <w:p w14:paraId="401E30F4" w14:textId="427D3A3C" w:rsidR="00955582" w:rsidRPr="00766174" w:rsidRDefault="000624A0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özhatalmi bevételként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47.149.986</w:t>
      </w:r>
      <w:r w:rsidR="0095558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 átutalása történt az önkormányzat </w:t>
      </w:r>
      <w:r w:rsidR="00B5596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adó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számláira. Iparűzési adóból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43.889.208</w:t>
      </w:r>
      <w:r w:rsidR="000A27D5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95558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, magánsz</w:t>
      </w:r>
      <w:r w:rsidR="00DC0AFF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emé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lyek kommunális adójaként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2.667.913</w:t>
      </w:r>
      <w:r w:rsidR="000A27D5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95558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, míg talajterhe</w:t>
      </w:r>
      <w:r w:rsidR="008B5A0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lési díjként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282.600</w:t>
      </w:r>
      <w:r w:rsidR="000A27D5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95558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, pótlékként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bírságként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300.265</w:t>
      </w:r>
      <w:r w:rsidR="000A27D5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</w:t>
      </w:r>
      <w:r w:rsidR="0095558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bevétellel számolhattunk.</w:t>
      </w:r>
    </w:p>
    <w:p w14:paraId="6148C499" w14:textId="77777777" w:rsidR="00955582" w:rsidRPr="00766174" w:rsidRDefault="00955582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AB181E" w14:textId="2ACC754E" w:rsidR="00955582" w:rsidRPr="00766174" w:rsidRDefault="008B5A07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Működési bevételként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7.779.359</w:t>
      </w:r>
      <w:r w:rsidR="0095558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 növelte forrásainkat. Elsősorban bérleti díjakból, térítési díjakból és egyéb szolgáltatások bevételeként.</w:t>
      </w:r>
    </w:p>
    <w:p w14:paraId="21C91E60" w14:textId="77777777" w:rsidR="00955582" w:rsidRPr="00766174" w:rsidRDefault="00955582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9F1CCC" w14:textId="71E49D34" w:rsidR="008B5A07" w:rsidRPr="00766174" w:rsidRDefault="00B55962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Felhalmozási </w:t>
      </w:r>
      <w:r w:rsidR="000A27D5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bevétel 20</w:t>
      </w:r>
      <w:r w:rsidR="00835F6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0A27D5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2.200.000 Ft </w:t>
      </w:r>
      <w:r w:rsidR="000A27D5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vol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t, a 271 hrsz-ú és a 272 hrsz-ú telkek </w:t>
      </w:r>
      <w:proofErr w:type="spellStart"/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értékesítésésől</w:t>
      </w:r>
      <w:proofErr w:type="spellEnd"/>
    </w:p>
    <w:p w14:paraId="6220825E" w14:textId="77777777" w:rsidR="000A27D5" w:rsidRPr="00766174" w:rsidRDefault="000A27D5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363C33" w14:textId="7B89FB84" w:rsidR="008B5A07" w:rsidRPr="00766174" w:rsidRDefault="008B5A07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Működési célú támogatási bevételként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880.000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forintot könyvelhettünk el.</w:t>
      </w:r>
    </w:p>
    <w:p w14:paraId="7FB02127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F4D0F4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Hitelfelvételt nem tervezett az önkormányzat, és év közben nem is került sor hitelműveletre.</w:t>
      </w:r>
    </w:p>
    <w:p w14:paraId="2500D6D1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5E227E" w14:textId="4052694A" w:rsidR="00B55962" w:rsidRPr="00766174" w:rsidRDefault="000C2072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Pénzmaradványként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157.569.087</w:t>
      </w:r>
      <w:r w:rsidR="000A27D5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236B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forint</w:t>
      </w:r>
      <w:r w:rsidR="00A622B3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került tervezésre. </w:t>
      </w:r>
      <w:r w:rsidR="002F2B5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tervezett összegből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100.140.290</w:t>
      </w:r>
      <w:r w:rsidR="002F2B5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átvezetésre került az egyéb felhalmozási célú támogatások előirányzatra, így a maradvány összege 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57.569.087</w:t>
      </w:r>
      <w:r w:rsidR="002F2B5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Ft-ra változott, amely megegyezik a 202</w:t>
      </w:r>
      <w:r w:rsidR="00431D5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2F2B5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beszámolóban elfogadott maradvány összegével.</w:t>
      </w:r>
    </w:p>
    <w:p w14:paraId="37D69075" w14:textId="77777777" w:rsidR="002F2B58" w:rsidRPr="00766174" w:rsidRDefault="002F2B5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5E177C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 kiadások alakulását a rendelet-tervezet 3.</w:t>
      </w:r>
      <w:r w:rsidR="000A27D5"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és </w:t>
      </w:r>
      <w:r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4. melléklete mutatja.</w:t>
      </w:r>
    </w:p>
    <w:p w14:paraId="7CB7D678" w14:textId="2A6B8D30" w:rsidR="00572C38" w:rsidRPr="00766174" w:rsidRDefault="000C2072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835F6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a kiadások főösszege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254.329.078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összegben realizálódott. A működés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kiadások összege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152.255.640</w:t>
      </w:r>
      <w:r w:rsidR="00093AE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melyből a személyi juttatások aránya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53,9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%, összege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82.075.752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Ft.  Ehhez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10.403.233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 összegű járulékfizetési kötelezettség társult, ami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6,8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%-</w:t>
      </w:r>
      <w:proofErr w:type="spellStart"/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nak</w:t>
      </w:r>
      <w:proofErr w:type="spellEnd"/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felel meg a működési kiadásokon belül. A dolog</w:t>
      </w:r>
      <w:r w:rsidR="00A77FE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CA60AA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</w:t>
      </w:r>
      <w:r w:rsidR="00093AE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adásokra fordított összeg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40.784.941</w:t>
      </w:r>
      <w:r w:rsidR="00A77FE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 volt. A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Komárom</w:t>
      </w:r>
      <w:r w:rsidR="00A77FE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Környéke Önkorm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ányzati Társulás működéséhez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670.319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forinttal járult hozzá önkormányzatunk.</w:t>
      </w:r>
      <w:r w:rsidR="00A77FE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proofErr w:type="spellStart"/>
      <w:r w:rsidR="00246244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A77FE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agyigmán</w:t>
      </w:r>
      <w:r w:rsidR="00CA60AA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di</w:t>
      </w:r>
      <w:proofErr w:type="spellEnd"/>
      <w:r w:rsidR="00CA60AA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proofErr w:type="gramStart"/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mikro</w:t>
      </w:r>
      <w:proofErr w:type="spellEnd"/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-társulásnak</w:t>
      </w:r>
      <w:proofErr w:type="gramEnd"/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átadott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5.030.338</w:t>
      </w:r>
      <w:r w:rsidR="00A77FE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 a szociális fe</w:t>
      </w:r>
      <w:r w:rsidR="00093AE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ladatok ellátását finansz</w:t>
      </w:r>
      <w:r w:rsidR="00105FA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írozta</w:t>
      </w:r>
      <w:r w:rsidR="00093AE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105FA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Közös Önko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rmányzati Hivatal működéséhez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4.471.152</w:t>
      </w:r>
      <w:r w:rsidR="00105FA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forintot adtunk át.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második félévi támogatás átutalása áthúzódott a 2023-as költségvetési évre, fedezete a pénzmaradvány volt. </w:t>
      </w:r>
      <w:r w:rsidR="00246244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ösztöndíjasoknak is juttattunk összesen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325.</w:t>
      </w:r>
      <w:r w:rsidR="006378D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000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forintot.</w:t>
      </w:r>
    </w:p>
    <w:p w14:paraId="33ABC569" w14:textId="17F81DA2" w:rsidR="00A77FED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Államháztartáson k</w:t>
      </w:r>
      <w:r w:rsidR="00A77FE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ívüli pénzeszköz átadásként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3.668.</w:t>
      </w:r>
      <w:r w:rsidR="006378D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000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forintot utaltunk át elsősorban a Sport Egyesületnek,</w:t>
      </w:r>
      <w:r w:rsidR="00EE39B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Tűzoltóknak,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 Mosolygó Bóbiták</w:t>
      </w:r>
      <w:r w:rsidR="006378D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EE39B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lapítványnak</w:t>
      </w:r>
      <w:r w:rsidR="006378D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, az Iskolánkért Közhasznú Alapítványnak, a Magyar Vöröskereszt helyi szervezetének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FC124E2" w14:textId="1F50B94D" w:rsidR="00572C38" w:rsidRPr="00766174" w:rsidRDefault="00CA60AA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 segélykeretbő</w:t>
      </w:r>
      <w:r w:rsidR="00105FAD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4.504.663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 összegű támogatással segítette az önkormányzat a rászorulók</w:t>
      </w:r>
      <w:r w:rsidR="00093AE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at (</w:t>
      </w:r>
      <w:r w:rsidR="00EE39B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születési támogatás, </w:t>
      </w:r>
      <w:r w:rsidR="00093AE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lakha</w:t>
      </w:r>
      <w:r w:rsidR="00EE39B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tási támogatás,</w:t>
      </w:r>
      <w:r w:rsidR="00093AE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gyógysze</w:t>
      </w:r>
      <w:r w:rsidR="00EE39B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r költség átvállalás, temetési</w:t>
      </w:r>
      <w:r w:rsidR="00093AE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</w:t>
      </w:r>
      <w:r w:rsidR="00EE39BC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, rendkívüli települési támogatás).</w:t>
      </w:r>
    </w:p>
    <w:p w14:paraId="0FB0E6D8" w14:textId="77777777" w:rsidR="00A77FED" w:rsidRPr="00766174" w:rsidRDefault="00A77FED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740CA93" w14:textId="2EB432C4" w:rsidR="000E5EF4" w:rsidRPr="00766174" w:rsidRDefault="009A0542" w:rsidP="006378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Önkormányzatnál 202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. évben az alábbi beruházások valósultak meg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3853C3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Csapadékvíz elvezetés fejlesztésének támogatása pályázat keretében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40.621.321</w:t>
      </w:r>
      <w:r w:rsidR="003853C3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került </w:t>
      </w:r>
      <w:proofErr w:type="gramStart"/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kifizetésre.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End"/>
      <w:r w:rsidR="003853C3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Magyar Falu program keretében 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játszóudvar fejlesztésére 5.986.377 Ft</w:t>
      </w:r>
      <w:r w:rsidR="003853C3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-ot fordított az Önkormányzat</w:t>
      </w:r>
      <w:r w:rsidR="00DF2CD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AD24CE3" w14:textId="78F01DCD" w:rsidR="00DF2CD7" w:rsidRPr="00766174" w:rsidRDefault="00DF2CD7" w:rsidP="006378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 vásárlásra is sor került a 0175/54 hrsz-ú és a 0184/367 hrsz-ú területek megvásárlásával 400.000 Ft értékben.</w:t>
      </w:r>
    </w:p>
    <w:p w14:paraId="3F970A13" w14:textId="77777777" w:rsidR="00DF2CD7" w:rsidRPr="00766174" w:rsidRDefault="00DF2CD7" w:rsidP="006378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72654E" w14:textId="682A1861" w:rsidR="003853C3" w:rsidRPr="00766174" w:rsidRDefault="003853C3" w:rsidP="006378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kisebb összegű beruházások között </w:t>
      </w:r>
      <w:r w:rsidR="00400B60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mikrofon szett, motorfűrész</w:t>
      </w:r>
      <w:r w:rsidR="009A054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könyvtári könyvek beszerzése valósult meg.</w:t>
      </w:r>
    </w:p>
    <w:p w14:paraId="6E9FA1BC" w14:textId="77777777" w:rsidR="003853C3" w:rsidRPr="00766174" w:rsidRDefault="003853C3" w:rsidP="006378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E6CAEB" w14:textId="28DF9BF2" w:rsidR="00246244" w:rsidRPr="00766174" w:rsidRDefault="000E5EF4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162B1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</w:t>
      </w:r>
      <w:r w:rsidR="00162B1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valósult meg a Magyar Falu köztemető infrastruktúra fejlesztése 8.176.430 Ft összegben.</w:t>
      </w:r>
    </w:p>
    <w:p w14:paraId="15B9D788" w14:textId="77777777" w:rsidR="00162B1E" w:rsidRPr="00766174" w:rsidRDefault="00162B1E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193A4E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 nem volt az önkormányzatnak, így hiteltörlesztésre sem került sor.</w:t>
      </w:r>
    </w:p>
    <w:p w14:paraId="0ECF14BD" w14:textId="77777777" w:rsidR="00162B1E" w:rsidRPr="00766174" w:rsidRDefault="00162B1E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DEA672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 beszámolási időszakban önkormányzatunk cél- és címzett támogatást nem kapott.</w:t>
      </w:r>
    </w:p>
    <w:p w14:paraId="26A40A4E" w14:textId="77777777" w:rsidR="00CA60AA" w:rsidRPr="00766174" w:rsidRDefault="00CA60AA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14:paraId="7E2C1039" w14:textId="77777777" w:rsidR="00572C38" w:rsidRPr="00766174" w:rsidRDefault="000C38FD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A </w:t>
      </w:r>
      <w:r w:rsidR="00572C38"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maradvány összegérő</w:t>
      </w:r>
      <w:r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 xml:space="preserve">l a rendelet-tervezet 7. </w:t>
      </w:r>
      <w:r w:rsidR="00572C38"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melléklete rendelkezik.</w:t>
      </w:r>
    </w:p>
    <w:p w14:paraId="7B775C41" w14:textId="16FFF5E9" w:rsidR="00595F20" w:rsidRPr="00766174" w:rsidRDefault="00EE39BC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0E5EF4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62B1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595F20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maradvány össze</w:t>
      </w:r>
      <w:r w:rsidR="00366B73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ge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62B1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310.127.953</w:t>
      </w:r>
      <w:r w:rsidR="008B24D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forint, melynek jelentős része az elnyert és még meg nem valósított TOP-os pályázati támogatás.</w:t>
      </w:r>
    </w:p>
    <w:p w14:paraId="2D1B2C11" w14:textId="72CD9584" w:rsidR="000C38FD" w:rsidRPr="00766174" w:rsidRDefault="000C38FD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önkormányzat eredmény kimutatását a 10</w:t>
      </w:r>
      <w:r w:rsidR="00476E4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4425D9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 mutatja, összege </w:t>
      </w:r>
      <w:r w:rsidR="00162B1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840.196.280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forint, ami az önkormányzat vagyonmérlegében kimutatásra került.</w:t>
      </w:r>
    </w:p>
    <w:p w14:paraId="067644CC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1E1ED0D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 rendelet-tervezet 9. melléklete alapján vizsgálható az önkormányzati vagyon változása.</w:t>
      </w:r>
    </w:p>
    <w:p w14:paraId="234FD17C" w14:textId="54A4DACC" w:rsidR="00504AA0" w:rsidRPr="00766174" w:rsidRDefault="00572C38" w:rsidP="001171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vagyona az év során </w:t>
      </w:r>
      <w:r w:rsidR="00162B1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965.363.136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forintról </w:t>
      </w:r>
      <w:r w:rsidR="00162B1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1.964.709.162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forintra változott. </w:t>
      </w:r>
    </w:p>
    <w:p w14:paraId="482439A5" w14:textId="77777777" w:rsidR="00504AA0" w:rsidRPr="00766174" w:rsidRDefault="00504AA0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C4403D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Az engedélyezett létszámkeret és a ténylegesen foglalkoztatottak viszonyát sz</w:t>
      </w:r>
      <w:r w:rsidR="00504AA0"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emlélteti a rendelet-tervezet 5</w:t>
      </w:r>
      <w:r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. melléklete.</w:t>
      </w:r>
    </w:p>
    <w:p w14:paraId="73E14112" w14:textId="4D622677" w:rsidR="004C7BCC" w:rsidRPr="00766174" w:rsidRDefault="005546A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 20</w:t>
      </w:r>
      <w:r w:rsidR="00A54FF9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62B1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D24543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költségvetésben </w:t>
      </w:r>
      <w:r w:rsidR="00773DA2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162B1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állás</w:t>
      </w:r>
      <w:r w:rsidR="00162B1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helyet határozott meg a képvisel</w:t>
      </w:r>
      <w:r w:rsidR="00504AA0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ő testület az önkormányzat és intézménye</w:t>
      </w:r>
      <w:r w:rsidR="00572C3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vonatkozásában. A tényleges st</w:t>
      </w:r>
      <w:r w:rsidR="00D24543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at</w:t>
      </w:r>
      <w:r w:rsidR="0011716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isztikai összlétszám év végén </w:t>
      </w:r>
      <w:r w:rsidR="00766174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18,5</w:t>
      </w:r>
      <w:r w:rsidR="00D24543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főben realizálódott.</w:t>
      </w:r>
      <w:r w:rsidR="00504AA0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38A325F" w14:textId="77777777" w:rsidR="00D24543" w:rsidRPr="00766174" w:rsidRDefault="00D24543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7BB3078" w14:textId="77777777" w:rsidR="00504AA0" w:rsidRPr="00766174" w:rsidRDefault="00504AA0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 rendelet-tervezet 8. mellékletében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1716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FC1BA0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MFP</w:t>
      </w:r>
      <w:r w:rsidR="00117167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fejlesztési forrást mutattuk be.</w:t>
      </w:r>
    </w:p>
    <w:p w14:paraId="333F29C9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32D4B8" w14:textId="77777777" w:rsidR="00572C38" w:rsidRPr="00766174" w:rsidRDefault="00572C38" w:rsidP="00572C3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hu-HU"/>
        </w:rPr>
      </w:pPr>
      <w:r w:rsidRPr="00766174">
        <w:rPr>
          <w:rFonts w:ascii="Times New Roman" w:eastAsia="Times New Roman" w:hAnsi="Times New Roman" w:cs="Times New Roman"/>
          <w:b/>
          <w:u w:val="single"/>
          <w:lang w:eastAsia="hu-HU"/>
        </w:rPr>
        <w:t>Előzetes hatásvizsgálat:</w:t>
      </w:r>
    </w:p>
    <w:p w14:paraId="4E17625F" w14:textId="77777777" w:rsidR="00572C38" w:rsidRPr="00766174" w:rsidRDefault="00572C38" w:rsidP="00572C38">
      <w:pPr>
        <w:autoSpaceDE w:val="0"/>
        <w:autoSpaceDN w:val="0"/>
        <w:spacing w:after="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66174">
        <w:rPr>
          <w:rFonts w:ascii="Times New Roman" w:eastAsia="Times New Roman" w:hAnsi="Times New Roman" w:cs="Times New Roman"/>
          <w:lang w:eastAsia="hu-HU"/>
        </w:rPr>
        <w:t>A jogalkotásról szóló 2010. évi CXXX. törvény (</w:t>
      </w:r>
      <w:proofErr w:type="spellStart"/>
      <w:r w:rsidRPr="00766174">
        <w:rPr>
          <w:rFonts w:ascii="Times New Roman" w:eastAsia="Times New Roman" w:hAnsi="Times New Roman" w:cs="Times New Roman"/>
          <w:lang w:eastAsia="hu-HU"/>
        </w:rPr>
        <w:t>Jat</w:t>
      </w:r>
      <w:proofErr w:type="spellEnd"/>
      <w:r w:rsidRPr="00766174">
        <w:rPr>
          <w:rFonts w:ascii="Times New Roman" w:eastAsia="Times New Roman" w:hAnsi="Times New Roman" w:cs="Times New Roman"/>
          <w:lang w:eastAsia="hu-HU"/>
        </w:rPr>
        <w:t>.) 17. §-18. §-</w:t>
      </w:r>
      <w:proofErr w:type="spellStart"/>
      <w:r w:rsidRPr="00766174">
        <w:rPr>
          <w:rFonts w:ascii="Times New Roman" w:eastAsia="Times New Roman" w:hAnsi="Times New Roman" w:cs="Times New Roman"/>
          <w:lang w:eastAsia="hu-HU"/>
        </w:rPr>
        <w:t>ai</w:t>
      </w:r>
      <w:proofErr w:type="spellEnd"/>
      <w:r w:rsidRPr="00766174">
        <w:rPr>
          <w:rFonts w:ascii="Times New Roman" w:eastAsia="Times New Roman" w:hAnsi="Times New Roman" w:cs="Times New Roman"/>
          <w:lang w:eastAsia="hu-HU"/>
        </w:rPr>
        <w:t xml:space="preserve"> előzetes hatásvizsgálatot és indokolási kötelezettséget írnak elő. A hatásvizsgálat során vizsgálni kell</w:t>
      </w:r>
    </w:p>
    <w:p w14:paraId="7225B3F2" w14:textId="77777777" w:rsidR="00572C38" w:rsidRPr="00766174" w:rsidRDefault="00572C38" w:rsidP="00572C38">
      <w:pPr>
        <w:numPr>
          <w:ilvl w:val="0"/>
          <w:numId w:val="2"/>
        </w:numPr>
        <w:autoSpaceDE w:val="0"/>
        <w:autoSpaceDN w:val="0"/>
        <w:spacing w:after="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66174">
        <w:rPr>
          <w:rFonts w:ascii="Times New Roman" w:eastAsia="Times New Roman" w:hAnsi="Times New Roman" w:cs="Times New Roman"/>
          <w:lang w:eastAsia="hu-HU"/>
        </w:rPr>
        <w:t>a tervezett jogszabály valamennyi jelentősnek ítélt hatását, különösen</w:t>
      </w:r>
    </w:p>
    <w:p w14:paraId="2B753829" w14:textId="77777777" w:rsidR="00572C38" w:rsidRPr="00766174" w:rsidRDefault="00572C38" w:rsidP="00572C38">
      <w:pPr>
        <w:numPr>
          <w:ilvl w:val="1"/>
          <w:numId w:val="2"/>
        </w:numPr>
        <w:autoSpaceDE w:val="0"/>
        <w:autoSpaceDN w:val="0"/>
        <w:spacing w:after="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66174">
        <w:rPr>
          <w:rFonts w:ascii="Times New Roman" w:eastAsia="Times New Roman" w:hAnsi="Times New Roman" w:cs="Times New Roman"/>
          <w:lang w:eastAsia="hu-HU"/>
        </w:rPr>
        <w:t>társadalmi, gazdasági, költségvetési hatásait,</w:t>
      </w:r>
    </w:p>
    <w:p w14:paraId="4AF85070" w14:textId="77777777" w:rsidR="00572C38" w:rsidRPr="00766174" w:rsidRDefault="00572C38" w:rsidP="00572C38">
      <w:pPr>
        <w:numPr>
          <w:ilvl w:val="1"/>
          <w:numId w:val="2"/>
        </w:numPr>
        <w:autoSpaceDE w:val="0"/>
        <w:autoSpaceDN w:val="0"/>
        <w:spacing w:after="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66174">
        <w:rPr>
          <w:rFonts w:ascii="Times New Roman" w:eastAsia="Times New Roman" w:hAnsi="Times New Roman" w:cs="Times New Roman"/>
          <w:lang w:eastAsia="hu-HU"/>
        </w:rPr>
        <w:t>környezeti és egészségi következményeit,</w:t>
      </w:r>
    </w:p>
    <w:p w14:paraId="3332C6D5" w14:textId="77777777" w:rsidR="00572C38" w:rsidRPr="00766174" w:rsidRDefault="00572C38" w:rsidP="00572C38">
      <w:pPr>
        <w:numPr>
          <w:ilvl w:val="1"/>
          <w:numId w:val="2"/>
        </w:numPr>
        <w:autoSpaceDE w:val="0"/>
        <w:autoSpaceDN w:val="0"/>
        <w:spacing w:after="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66174">
        <w:rPr>
          <w:rFonts w:ascii="Times New Roman" w:eastAsia="Times New Roman" w:hAnsi="Times New Roman" w:cs="Times New Roman"/>
          <w:lang w:eastAsia="hu-HU"/>
        </w:rPr>
        <w:t xml:space="preserve">adminisztratív </w:t>
      </w:r>
      <w:proofErr w:type="spellStart"/>
      <w:r w:rsidRPr="00766174">
        <w:rPr>
          <w:rFonts w:ascii="Times New Roman" w:eastAsia="Times New Roman" w:hAnsi="Times New Roman" w:cs="Times New Roman"/>
          <w:lang w:eastAsia="hu-HU"/>
        </w:rPr>
        <w:t>terheket</w:t>
      </w:r>
      <w:proofErr w:type="spellEnd"/>
      <w:r w:rsidRPr="00766174">
        <w:rPr>
          <w:rFonts w:ascii="Times New Roman" w:eastAsia="Times New Roman" w:hAnsi="Times New Roman" w:cs="Times New Roman"/>
          <w:lang w:eastAsia="hu-HU"/>
        </w:rPr>
        <w:t xml:space="preserve"> befolyásoló hatásait, valamint</w:t>
      </w:r>
    </w:p>
    <w:p w14:paraId="3E02B3AB" w14:textId="77777777" w:rsidR="00572C38" w:rsidRPr="00766174" w:rsidRDefault="00572C38" w:rsidP="00572C38">
      <w:pPr>
        <w:numPr>
          <w:ilvl w:val="0"/>
          <w:numId w:val="2"/>
        </w:numPr>
        <w:autoSpaceDE w:val="0"/>
        <w:autoSpaceDN w:val="0"/>
        <w:spacing w:after="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66174">
        <w:rPr>
          <w:rFonts w:ascii="Times New Roman" w:eastAsia="Times New Roman" w:hAnsi="Times New Roman" w:cs="Times New Roman"/>
          <w:lang w:eastAsia="hu-HU"/>
        </w:rPr>
        <w:t>a jogszabály megalkotásának szükségességét, a jogalkotás elmaradásának várható következményeit, és</w:t>
      </w:r>
    </w:p>
    <w:p w14:paraId="08B37C3E" w14:textId="77777777" w:rsidR="00572C38" w:rsidRPr="00766174" w:rsidRDefault="00572C38" w:rsidP="00572C38">
      <w:pPr>
        <w:numPr>
          <w:ilvl w:val="0"/>
          <w:numId w:val="2"/>
        </w:numPr>
        <w:autoSpaceDE w:val="0"/>
        <w:autoSpaceDN w:val="0"/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766174">
        <w:rPr>
          <w:rFonts w:ascii="Times New Roman" w:eastAsia="Times New Roman" w:hAnsi="Times New Roman" w:cs="Times New Roman"/>
          <w:lang w:eastAsia="hu-HU"/>
        </w:rPr>
        <w:t>a jogszabály alkalmazásához szükséges személyi, szervezeti, tárgyi és pénzügyi feltételeket.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0"/>
        <w:gridCol w:w="2969"/>
        <w:gridCol w:w="2557"/>
      </w:tblGrid>
      <w:tr w:rsidR="00766174" w:rsidRPr="00766174" w14:paraId="13305CEA" w14:textId="77777777" w:rsidTr="00EC232E">
        <w:tc>
          <w:tcPr>
            <w:tcW w:w="9962" w:type="dxa"/>
            <w:gridSpan w:val="3"/>
            <w:shd w:val="clear" w:color="auto" w:fill="auto"/>
          </w:tcPr>
          <w:p w14:paraId="68B2172F" w14:textId="77777777" w:rsidR="00572C38" w:rsidRPr="00766174" w:rsidRDefault="00572C38" w:rsidP="00572C3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1. A tervezett jogszabály valamennyi jelentősnek ítélt hatása</w:t>
            </w:r>
          </w:p>
        </w:tc>
      </w:tr>
      <w:tr w:rsidR="00766174" w:rsidRPr="00766174" w14:paraId="1BD5369E" w14:textId="77777777" w:rsidTr="00EC232E">
        <w:tc>
          <w:tcPr>
            <w:tcW w:w="4329" w:type="dxa"/>
            <w:shd w:val="clear" w:color="auto" w:fill="auto"/>
          </w:tcPr>
          <w:p w14:paraId="416933A1" w14:textId="77777777" w:rsidR="00572C38" w:rsidRPr="00766174" w:rsidRDefault="00572C38" w:rsidP="00572C3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a. társadalmi, gazdasági, költségvetési hatás</w:t>
            </w:r>
          </w:p>
        </w:tc>
        <w:tc>
          <w:tcPr>
            <w:tcW w:w="3020" w:type="dxa"/>
            <w:shd w:val="clear" w:color="auto" w:fill="auto"/>
          </w:tcPr>
          <w:p w14:paraId="7BEE9149" w14:textId="77777777" w:rsidR="00572C38" w:rsidRPr="00766174" w:rsidRDefault="00572C38" w:rsidP="00572C3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b.</w:t>
            </w:r>
            <w:proofErr w:type="spellEnd"/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 xml:space="preserve"> környezeti és egészségi következmény</w:t>
            </w:r>
          </w:p>
        </w:tc>
        <w:tc>
          <w:tcPr>
            <w:tcW w:w="2613" w:type="dxa"/>
            <w:shd w:val="clear" w:color="auto" w:fill="auto"/>
          </w:tcPr>
          <w:p w14:paraId="0A4889A5" w14:textId="77777777" w:rsidR="00572C38" w:rsidRPr="00766174" w:rsidRDefault="00572C38" w:rsidP="00572C3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 xml:space="preserve">c. adminisztratív </w:t>
            </w:r>
            <w:proofErr w:type="spellStart"/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terheket</w:t>
            </w:r>
            <w:proofErr w:type="spellEnd"/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 xml:space="preserve"> befolyásoló hatás</w:t>
            </w:r>
          </w:p>
        </w:tc>
      </w:tr>
      <w:tr w:rsidR="00766174" w:rsidRPr="00766174" w14:paraId="30EA28F4" w14:textId="77777777" w:rsidTr="00EC232E">
        <w:tc>
          <w:tcPr>
            <w:tcW w:w="4329" w:type="dxa"/>
            <w:shd w:val="clear" w:color="auto" w:fill="auto"/>
          </w:tcPr>
          <w:p w14:paraId="5D9CFD4D" w14:textId="77777777" w:rsidR="00572C38" w:rsidRPr="00766174" w:rsidRDefault="00572C38" w:rsidP="00572C38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társadalmi hatás: nem releváns</w:t>
            </w:r>
          </w:p>
          <w:p w14:paraId="6AAE4BC3" w14:textId="77777777" w:rsidR="00572C38" w:rsidRPr="00766174" w:rsidRDefault="00572C38" w:rsidP="00572C38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gazdasági hatás: nem releváns</w:t>
            </w:r>
          </w:p>
          <w:p w14:paraId="3B9D5B0C" w14:textId="77777777" w:rsidR="00572C38" w:rsidRPr="00766174" w:rsidRDefault="00572C38" w:rsidP="00572C38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költségve</w:t>
            </w:r>
            <w:r w:rsidR="00D64A05" w:rsidRPr="00766174">
              <w:rPr>
                <w:rFonts w:ascii="Times New Roman" w:eastAsia="Times New Roman" w:hAnsi="Times New Roman" w:cs="Times New Roman"/>
                <w:lang w:eastAsia="hu-HU"/>
              </w:rPr>
              <w:t xml:space="preserve">tési hatás: a megállapított </w:t>
            </w: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maradvány hatással van a következő évi költségvetésre</w:t>
            </w:r>
          </w:p>
        </w:tc>
        <w:tc>
          <w:tcPr>
            <w:tcW w:w="3020" w:type="dxa"/>
            <w:shd w:val="clear" w:color="auto" w:fill="auto"/>
          </w:tcPr>
          <w:p w14:paraId="1EBAA1B8" w14:textId="77777777" w:rsidR="00572C38" w:rsidRPr="00766174" w:rsidRDefault="00572C38" w:rsidP="00572C38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környezeti következmény: nem releváns</w:t>
            </w:r>
          </w:p>
          <w:p w14:paraId="78DAD8D2" w14:textId="77777777" w:rsidR="00572C38" w:rsidRPr="00766174" w:rsidRDefault="00572C38" w:rsidP="00572C38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egészségi következmény: nem releváns</w:t>
            </w:r>
          </w:p>
        </w:tc>
        <w:tc>
          <w:tcPr>
            <w:tcW w:w="2613" w:type="dxa"/>
            <w:shd w:val="clear" w:color="auto" w:fill="auto"/>
          </w:tcPr>
          <w:p w14:paraId="7EBCED57" w14:textId="77777777" w:rsidR="00572C38" w:rsidRPr="00766174" w:rsidRDefault="00572C38" w:rsidP="00572C38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nem releváns</w:t>
            </w:r>
          </w:p>
        </w:tc>
      </w:tr>
      <w:tr w:rsidR="00766174" w:rsidRPr="00766174" w14:paraId="6F5E7F4E" w14:textId="77777777" w:rsidTr="00EC232E">
        <w:tc>
          <w:tcPr>
            <w:tcW w:w="9962" w:type="dxa"/>
            <w:gridSpan w:val="3"/>
            <w:shd w:val="clear" w:color="auto" w:fill="auto"/>
          </w:tcPr>
          <w:p w14:paraId="2231E658" w14:textId="77777777" w:rsidR="00572C38" w:rsidRPr="00766174" w:rsidRDefault="00572C38" w:rsidP="00572C3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2. A jogszabály megalkotásának szükségességét, a jogalkotás elmaradásának várható következményeit</w:t>
            </w:r>
          </w:p>
        </w:tc>
      </w:tr>
      <w:tr w:rsidR="00766174" w:rsidRPr="00766174" w14:paraId="06C55837" w14:textId="77777777" w:rsidTr="00EC232E">
        <w:tc>
          <w:tcPr>
            <w:tcW w:w="9962" w:type="dxa"/>
            <w:gridSpan w:val="3"/>
            <w:shd w:val="clear" w:color="auto" w:fill="auto"/>
          </w:tcPr>
          <w:p w14:paraId="1746BC2A" w14:textId="77777777" w:rsidR="00572C38" w:rsidRPr="00766174" w:rsidRDefault="00572C38" w:rsidP="00572C38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jogszabály megalkotásának szükségessége: a megalkotás szükséges, mivel azt jogszabály írja elő</w:t>
            </w:r>
          </w:p>
          <w:p w14:paraId="0FAD4F3C" w14:textId="77777777" w:rsidR="00572C38" w:rsidRPr="00766174" w:rsidRDefault="00572C38" w:rsidP="00572C38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a jogalkotás elmaradásának várható következményei: elmaradása esetén a Kormányhivatal írásban észrevételezheti az önkormányzat rendelet-alkotási tevékenységének elmaradását</w:t>
            </w:r>
          </w:p>
        </w:tc>
      </w:tr>
      <w:tr w:rsidR="00766174" w:rsidRPr="00766174" w14:paraId="35C95D70" w14:textId="77777777" w:rsidTr="00EC232E">
        <w:tc>
          <w:tcPr>
            <w:tcW w:w="9962" w:type="dxa"/>
            <w:gridSpan w:val="3"/>
            <w:shd w:val="clear" w:color="auto" w:fill="auto"/>
          </w:tcPr>
          <w:p w14:paraId="5BD5D7EC" w14:textId="77777777" w:rsidR="00572C38" w:rsidRPr="00766174" w:rsidRDefault="00572C38" w:rsidP="00572C3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3. Jogszabály alkalmazásához szükséges személyi, szervezeti, tárgyi és pénzügyi feltételek</w:t>
            </w:r>
          </w:p>
        </w:tc>
      </w:tr>
      <w:tr w:rsidR="00572C38" w:rsidRPr="00766174" w14:paraId="236BE371" w14:textId="77777777" w:rsidTr="00EC232E">
        <w:tc>
          <w:tcPr>
            <w:tcW w:w="9962" w:type="dxa"/>
            <w:gridSpan w:val="3"/>
            <w:shd w:val="clear" w:color="auto" w:fill="auto"/>
          </w:tcPr>
          <w:p w14:paraId="09127053" w14:textId="77777777" w:rsidR="00572C38" w:rsidRPr="00766174" w:rsidRDefault="00572C38" w:rsidP="00572C38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766174">
              <w:rPr>
                <w:rFonts w:ascii="Times New Roman" w:eastAsia="Times New Roman" w:hAnsi="Times New Roman" w:cs="Times New Roman"/>
                <w:lang w:eastAsia="hu-HU"/>
              </w:rPr>
              <w:t>Az alkalmazáshoz a szükséges személyi, szervezeti, tárgyi és pénzügyi feltételek rendelkezésre állnak.</w:t>
            </w:r>
          </w:p>
        </w:tc>
      </w:tr>
    </w:tbl>
    <w:p w14:paraId="7D011DDE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E3DA37" w14:textId="77777777" w:rsidR="004C7BCC" w:rsidRPr="00766174" w:rsidRDefault="004C7BCC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374087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40B35EFF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C504277" w14:textId="1507F051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Kérem, hogy az előterjesztést, a rendelet-tervezetet és annak mellékleteit tekintse át </w:t>
      </w:r>
      <w:r w:rsidR="005546A8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és alkossa meg rendeletét a 20</w:t>
      </w:r>
      <w:r w:rsidR="00A54FF9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766174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zárszámadásról.</w:t>
      </w:r>
      <w:r w:rsidR="00EC232E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E12A34C" w14:textId="77777777" w:rsidR="00572C38" w:rsidRPr="00766174" w:rsidRDefault="00572C38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0F932B" w14:textId="15A63817" w:rsidR="00EC232E" w:rsidRPr="00766174" w:rsidRDefault="00EC232E" w:rsidP="00572C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r w:rsidR="00A95983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na, </w:t>
      </w:r>
      <w:r w:rsidR="00FC1BA0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766174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C1BA0" w:rsidRPr="00766174">
        <w:rPr>
          <w:rFonts w:ascii="Times New Roman" w:eastAsia="Times New Roman" w:hAnsi="Times New Roman" w:cs="Times New Roman"/>
          <w:sz w:val="24"/>
          <w:szCs w:val="24"/>
          <w:lang w:eastAsia="hu-HU"/>
        </w:rPr>
        <w:t>. ……….</w:t>
      </w:r>
    </w:p>
    <w:p w14:paraId="5C8DBC80" w14:textId="77777777" w:rsidR="00572C38" w:rsidRPr="00766174" w:rsidRDefault="00FC1BA0" w:rsidP="00FC1BA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Toma Richárd</w:t>
      </w:r>
      <w:r w:rsidR="00572C38"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s.k.</w:t>
      </w:r>
    </w:p>
    <w:p w14:paraId="44855936" w14:textId="77777777" w:rsidR="00572C38" w:rsidRPr="00766174" w:rsidRDefault="00572C38" w:rsidP="00572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661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polgármester </w:t>
      </w:r>
    </w:p>
    <w:sectPr w:rsidR="00572C38" w:rsidRPr="00766174" w:rsidSect="00474BA6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DCF54" w14:textId="77777777" w:rsidR="008A51D2" w:rsidRDefault="008A51D2" w:rsidP="00C27840">
      <w:pPr>
        <w:spacing w:after="0" w:line="240" w:lineRule="auto"/>
      </w:pPr>
      <w:r>
        <w:separator/>
      </w:r>
    </w:p>
  </w:endnote>
  <w:endnote w:type="continuationSeparator" w:id="0">
    <w:p w14:paraId="3C8E6B87" w14:textId="77777777" w:rsidR="008A51D2" w:rsidRDefault="008A51D2" w:rsidP="00C27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09483"/>
      <w:docPartObj>
        <w:docPartGallery w:val="Page Numbers (Bottom of Page)"/>
        <w:docPartUnique/>
      </w:docPartObj>
    </w:sdtPr>
    <w:sdtEndPr/>
    <w:sdtContent>
      <w:p w14:paraId="2B8A8E5B" w14:textId="77777777" w:rsidR="00C27840" w:rsidRDefault="00C2784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32E">
          <w:rPr>
            <w:noProof/>
          </w:rPr>
          <w:t>3</w:t>
        </w:r>
        <w:r>
          <w:fldChar w:fldCharType="end"/>
        </w:r>
      </w:p>
    </w:sdtContent>
  </w:sdt>
  <w:p w14:paraId="7D840D59" w14:textId="77777777" w:rsidR="00C27840" w:rsidRDefault="00C2784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1F023" w14:textId="77777777" w:rsidR="008A51D2" w:rsidRDefault="008A51D2" w:rsidP="00C27840">
      <w:pPr>
        <w:spacing w:after="0" w:line="240" w:lineRule="auto"/>
      </w:pPr>
      <w:r>
        <w:separator/>
      </w:r>
    </w:p>
  </w:footnote>
  <w:footnote w:type="continuationSeparator" w:id="0">
    <w:p w14:paraId="540AA8D5" w14:textId="77777777" w:rsidR="008A51D2" w:rsidRDefault="008A51D2" w:rsidP="00C27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22ECD"/>
    <w:multiLevelType w:val="hybridMultilevel"/>
    <w:tmpl w:val="BB0E9A5A"/>
    <w:lvl w:ilvl="0" w:tplc="1130B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018DD"/>
    <w:multiLevelType w:val="hybridMultilevel"/>
    <w:tmpl w:val="210C1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496198">
    <w:abstractNumId w:val="2"/>
  </w:num>
  <w:num w:numId="2" w16cid:durableId="1964579209">
    <w:abstractNumId w:val="1"/>
  </w:num>
  <w:num w:numId="3" w16cid:durableId="2076316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1FC"/>
    <w:rsid w:val="00011ECB"/>
    <w:rsid w:val="000624A0"/>
    <w:rsid w:val="000701AF"/>
    <w:rsid w:val="00093AEC"/>
    <w:rsid w:val="00094434"/>
    <w:rsid w:val="000A27D5"/>
    <w:rsid w:val="000C0594"/>
    <w:rsid w:val="000C2072"/>
    <w:rsid w:val="000C38FD"/>
    <w:rsid w:val="000D31C5"/>
    <w:rsid w:val="000E5EF4"/>
    <w:rsid w:val="00105FAD"/>
    <w:rsid w:val="00107E35"/>
    <w:rsid w:val="00117167"/>
    <w:rsid w:val="00133E83"/>
    <w:rsid w:val="00137117"/>
    <w:rsid w:val="00155E19"/>
    <w:rsid w:val="00162B1E"/>
    <w:rsid w:val="001B0F7F"/>
    <w:rsid w:val="001B22DF"/>
    <w:rsid w:val="002029CB"/>
    <w:rsid w:val="00212520"/>
    <w:rsid w:val="002151C5"/>
    <w:rsid w:val="00233F29"/>
    <w:rsid w:val="002447E6"/>
    <w:rsid w:val="00246244"/>
    <w:rsid w:val="00250503"/>
    <w:rsid w:val="002755C5"/>
    <w:rsid w:val="002952EF"/>
    <w:rsid w:val="002A5086"/>
    <w:rsid w:val="002B46BA"/>
    <w:rsid w:val="002E0001"/>
    <w:rsid w:val="002E0FAE"/>
    <w:rsid w:val="002F2B58"/>
    <w:rsid w:val="00366B73"/>
    <w:rsid w:val="003853C3"/>
    <w:rsid w:val="003866C6"/>
    <w:rsid w:val="003C26D1"/>
    <w:rsid w:val="003F2309"/>
    <w:rsid w:val="00400B60"/>
    <w:rsid w:val="004260E4"/>
    <w:rsid w:val="00430985"/>
    <w:rsid w:val="00431242"/>
    <w:rsid w:val="00431D57"/>
    <w:rsid w:val="004425D9"/>
    <w:rsid w:val="00470B53"/>
    <w:rsid w:val="00474BA6"/>
    <w:rsid w:val="00476E4E"/>
    <w:rsid w:val="004771FC"/>
    <w:rsid w:val="0049777F"/>
    <w:rsid w:val="004C7BCC"/>
    <w:rsid w:val="00504AA0"/>
    <w:rsid w:val="00520684"/>
    <w:rsid w:val="0052698E"/>
    <w:rsid w:val="00551891"/>
    <w:rsid w:val="005546A8"/>
    <w:rsid w:val="00572C38"/>
    <w:rsid w:val="0059138F"/>
    <w:rsid w:val="00595F20"/>
    <w:rsid w:val="005A2F26"/>
    <w:rsid w:val="005A6EB2"/>
    <w:rsid w:val="005B359D"/>
    <w:rsid w:val="005E5CA3"/>
    <w:rsid w:val="006378DE"/>
    <w:rsid w:val="00650520"/>
    <w:rsid w:val="00660FDC"/>
    <w:rsid w:val="007236B8"/>
    <w:rsid w:val="00766174"/>
    <w:rsid w:val="00773DA2"/>
    <w:rsid w:val="007D7968"/>
    <w:rsid w:val="007F0AF7"/>
    <w:rsid w:val="007F6035"/>
    <w:rsid w:val="00833F4E"/>
    <w:rsid w:val="00835F62"/>
    <w:rsid w:val="008A51D2"/>
    <w:rsid w:val="008A62D9"/>
    <w:rsid w:val="008B24D2"/>
    <w:rsid w:val="008B5A07"/>
    <w:rsid w:val="008C26E5"/>
    <w:rsid w:val="00920A49"/>
    <w:rsid w:val="0092468F"/>
    <w:rsid w:val="00937AA1"/>
    <w:rsid w:val="00955582"/>
    <w:rsid w:val="009A0542"/>
    <w:rsid w:val="009B1CF1"/>
    <w:rsid w:val="009D54AB"/>
    <w:rsid w:val="00A24324"/>
    <w:rsid w:val="00A37E29"/>
    <w:rsid w:val="00A54FF9"/>
    <w:rsid w:val="00A55405"/>
    <w:rsid w:val="00A622B3"/>
    <w:rsid w:val="00A75E56"/>
    <w:rsid w:val="00A77FED"/>
    <w:rsid w:val="00A8203E"/>
    <w:rsid w:val="00A95983"/>
    <w:rsid w:val="00AD1E3A"/>
    <w:rsid w:val="00B22FB0"/>
    <w:rsid w:val="00B52EC7"/>
    <w:rsid w:val="00B53FFE"/>
    <w:rsid w:val="00B55962"/>
    <w:rsid w:val="00BA09DC"/>
    <w:rsid w:val="00BC7431"/>
    <w:rsid w:val="00BE555B"/>
    <w:rsid w:val="00C27840"/>
    <w:rsid w:val="00C301E7"/>
    <w:rsid w:val="00C357A1"/>
    <w:rsid w:val="00C563FA"/>
    <w:rsid w:val="00CA3DA7"/>
    <w:rsid w:val="00CA60AA"/>
    <w:rsid w:val="00CC13B6"/>
    <w:rsid w:val="00CC5051"/>
    <w:rsid w:val="00D24543"/>
    <w:rsid w:val="00D64A05"/>
    <w:rsid w:val="00DC0AFF"/>
    <w:rsid w:val="00DE715B"/>
    <w:rsid w:val="00DE7844"/>
    <w:rsid w:val="00DF2CD7"/>
    <w:rsid w:val="00E21F54"/>
    <w:rsid w:val="00E50235"/>
    <w:rsid w:val="00EC0DBA"/>
    <w:rsid w:val="00EC232E"/>
    <w:rsid w:val="00EC3627"/>
    <w:rsid w:val="00EC7250"/>
    <w:rsid w:val="00EE39BC"/>
    <w:rsid w:val="00F63F1F"/>
    <w:rsid w:val="00F8366A"/>
    <w:rsid w:val="00FC1BA0"/>
    <w:rsid w:val="00FE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4052B"/>
  <w15:docId w15:val="{1520A122-E3C2-4063-8DF4-FACF261D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771FC"/>
  </w:style>
  <w:style w:type="paragraph" w:styleId="Cmsor1">
    <w:name w:val="heading 1"/>
    <w:basedOn w:val="Norml"/>
    <w:next w:val="Norml"/>
    <w:link w:val="Cmsor1Char"/>
    <w:uiPriority w:val="9"/>
    <w:qFormat/>
    <w:rsid w:val="004977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71F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27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7840"/>
  </w:style>
  <w:style w:type="paragraph" w:styleId="llb">
    <w:name w:val="footer"/>
    <w:basedOn w:val="Norml"/>
    <w:link w:val="llbChar"/>
    <w:uiPriority w:val="99"/>
    <w:unhideWhenUsed/>
    <w:rsid w:val="00C27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7840"/>
  </w:style>
  <w:style w:type="paragraph" w:styleId="Buborkszveg">
    <w:name w:val="Balloon Text"/>
    <w:basedOn w:val="Norml"/>
    <w:link w:val="BuborkszvegChar"/>
    <w:uiPriority w:val="99"/>
    <w:semiHidden/>
    <w:unhideWhenUsed/>
    <w:rsid w:val="00C2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7840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92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977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1290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</dc:creator>
  <cp:lastModifiedBy>Dell</cp:lastModifiedBy>
  <cp:revision>2</cp:revision>
  <cp:lastPrinted>2016-04-04T14:59:00Z</cp:lastPrinted>
  <dcterms:created xsi:type="dcterms:W3CDTF">2023-04-25T09:17:00Z</dcterms:created>
  <dcterms:modified xsi:type="dcterms:W3CDTF">2023-04-25T09:17:00Z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-205570770</vt:i4>
  </property>
</Properties>
</file>